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rap="none" w:vAnchor="page" w:hAnchor="page" w:x="7023" w:y="1076"/>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ОДОБРЕНЫ</w:t>
      </w:r>
    </w:p>
    <w:p>
      <w:pPr>
        <w:pStyle w:val="Style5"/>
        <w:framePr w:w="8736" w:h="1823" w:hRule="exact" w:wrap="none" w:vAnchor="page" w:hAnchor="page" w:x="1484" w:y="1604"/>
        <w:widowControl w:val="0"/>
        <w:keepNext w:val="0"/>
        <w:keepLines w:val="0"/>
        <w:shd w:val="clear" w:color="auto" w:fill="auto"/>
        <w:bidi w:val="0"/>
        <w:spacing w:before="0" w:after="0"/>
        <w:ind w:left="0" w:right="440" w:firstLine="0"/>
      </w:pPr>
      <w:r>
        <w:rPr>
          <w:lang w:val="ru-RU" w:eastAsia="ru-RU" w:bidi="ru-RU"/>
          <w:sz w:val="24"/>
          <w:szCs w:val="24"/>
          <w:w w:val="100"/>
          <w:spacing w:val="0"/>
          <w:color w:val="000000"/>
          <w:position w:val="0"/>
        </w:rPr>
        <w:t>рабочей группой</w:t>
      </w:r>
    </w:p>
    <w:p>
      <w:pPr>
        <w:pStyle w:val="Style5"/>
        <w:framePr w:w="8736" w:h="1823" w:hRule="exact" w:wrap="none" w:vAnchor="page" w:hAnchor="page" w:x="1484" w:y="1604"/>
        <w:widowControl w:val="0"/>
        <w:keepNext w:val="0"/>
        <w:keepLines w:val="0"/>
        <w:shd w:val="clear" w:color="auto" w:fill="auto"/>
        <w:bidi w:val="0"/>
        <w:spacing w:before="0" w:after="0"/>
        <w:ind w:left="0" w:right="440" w:firstLine="0"/>
      </w:pPr>
      <w:r>
        <w:rPr>
          <w:lang w:val="ru-RU" w:eastAsia="ru-RU" w:bidi="ru-RU"/>
          <w:sz w:val="24"/>
          <w:szCs w:val="24"/>
          <w:w w:val="100"/>
          <w:spacing w:val="0"/>
          <w:color w:val="000000"/>
          <w:position w:val="0"/>
        </w:rPr>
        <w:t>по вопросам противодействия коррупции</w:t>
        <w:br/>
        <w:t>Совета при полномочном представителе</w:t>
        <w:br/>
        <w:t>Президента Российской Федерации в</w:t>
        <w:br/>
        <w:t>Центральном федеральном округе</w:t>
        <w:br/>
        <w:t>(протокол от 3 апреля 2015 г.)</w:t>
      </w:r>
    </w:p>
    <w:p>
      <w:pPr>
        <w:pStyle w:val="Style7"/>
        <w:framePr w:w="8736" w:h="2425" w:hRule="exact" w:wrap="none" w:vAnchor="page" w:hAnchor="page" w:x="1484" w:y="6990"/>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МЕТОДИЧЕСКИЕ РЕКОМЕНДАЦИИ</w:t>
        <w:br/>
        <w:t>для подразделений (должностных лиц) органов</w:t>
        <w:br/>
        <w:t>государственной власти субъектов Российской Федерации,</w:t>
        <w:br/>
        <w:t>находящихся в пределах Центрального федерального округа,</w:t>
        <w:br/>
        <w:t>и органов местного самоуправления по профилактике</w:t>
        <w:br/>
        <w:t>коррупционных и иных правонарушений</w:t>
      </w:r>
    </w:p>
    <w:p>
      <w:pPr>
        <w:pStyle w:val="Style9"/>
        <w:framePr w:w="8736" w:h="1184" w:hRule="exact" w:wrap="none" w:vAnchor="page" w:hAnchor="page" w:x="1484" w:y="13958"/>
        <w:widowControl w:val="0"/>
        <w:keepNext w:val="0"/>
        <w:keepLines w:val="0"/>
        <w:shd w:val="clear" w:color="auto" w:fill="auto"/>
        <w:bidi w:val="0"/>
        <w:spacing w:before="0" w:after="109"/>
        <w:ind w:left="0" w:right="0" w:firstLine="0"/>
      </w:pPr>
      <w:r>
        <w:rPr>
          <w:lang w:val="ru-RU" w:eastAsia="ru-RU" w:bidi="ru-RU"/>
          <w:w w:val="100"/>
          <w:spacing w:val="0"/>
          <w:color w:val="000000"/>
          <w:position w:val="0"/>
        </w:rPr>
        <w:t>Москва</w:t>
        <w:br/>
        <w:t>2015 год</w:t>
      </w:r>
    </w:p>
    <w:p>
      <w:pPr>
        <w:pStyle w:val="Style11"/>
        <w:framePr w:w="8736" w:h="1184" w:hRule="exact" w:wrap="none" w:vAnchor="page" w:hAnchor="page" w:x="1484" w:y="13958"/>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Содержание</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framePr w:wrap="none" w:vAnchor="page" w:hAnchor="page" w:x="5986" w:y="1120"/>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2</w:t>
      </w:r>
    </w:p>
    <w:p>
      <w:pPr>
        <w:pStyle w:val="Style9"/>
        <w:framePr w:w="8736" w:h="9127" w:hRule="exact" w:wrap="none" w:vAnchor="page" w:hAnchor="page" w:x="1484" w:y="1964"/>
        <w:widowControl w:val="0"/>
        <w:keepNext w:val="0"/>
        <w:keepLines w:val="0"/>
        <w:shd w:val="clear" w:color="auto" w:fill="auto"/>
        <w:bidi w:val="0"/>
        <w:jc w:val="both"/>
        <w:spacing w:before="0" w:after="247" w:line="280" w:lineRule="exact"/>
        <w:ind w:left="0" w:right="0" w:firstLine="0"/>
      </w:pPr>
      <w:r>
        <w:rPr>
          <w:lang w:val="ru-RU" w:eastAsia="ru-RU" w:bidi="ru-RU"/>
          <w:w w:val="100"/>
          <w:spacing w:val="0"/>
          <w:color w:val="000000"/>
          <w:position w:val="0"/>
        </w:rPr>
        <w:t>Общие положения</w:t>
      </w:r>
    </w:p>
    <w:p>
      <w:pPr>
        <w:pStyle w:val="Style9"/>
        <w:numPr>
          <w:ilvl w:val="0"/>
          <w:numId w:val="1"/>
        </w:numPr>
        <w:framePr w:w="8736" w:h="9127" w:hRule="exact" w:wrap="none" w:vAnchor="page" w:hAnchor="page" w:x="1484" w:y="1964"/>
        <w:tabs>
          <w:tab w:leader="none" w:pos="1008" w:val="left"/>
        </w:tabs>
        <w:widowControl w:val="0"/>
        <w:keepNext w:val="0"/>
        <w:keepLines w:val="0"/>
        <w:shd w:val="clear" w:color="auto" w:fill="auto"/>
        <w:bidi w:val="0"/>
        <w:jc w:val="both"/>
        <w:spacing w:before="0" w:after="180"/>
        <w:ind w:left="0" w:right="800" w:firstLine="0"/>
      </w:pPr>
      <w:r>
        <w:rPr>
          <w:lang w:val="ru-RU" w:eastAsia="ru-RU" w:bidi="ru-RU"/>
          <w:w w:val="100"/>
          <w:spacing w:val="0"/>
          <w:color w:val="000000"/>
          <w:position w:val="0"/>
        </w:rPr>
        <w:t>Обеспечение соблюдения государственными (муниципальными) служащими ограничений и запретов, требований о предотвращении или урегулировании конфликта интересов, исполнения ими обязанностей в сфере противодействия коррупции</w:t>
      </w:r>
    </w:p>
    <w:p>
      <w:pPr>
        <w:pStyle w:val="Style9"/>
        <w:numPr>
          <w:ilvl w:val="0"/>
          <w:numId w:val="1"/>
        </w:numPr>
        <w:framePr w:w="8736" w:h="9127" w:hRule="exact" w:wrap="none" w:vAnchor="page" w:hAnchor="page" w:x="1484" w:y="1964"/>
        <w:tabs>
          <w:tab w:leader="none" w:pos="586" w:val="left"/>
        </w:tabs>
        <w:widowControl w:val="0"/>
        <w:keepNext w:val="0"/>
        <w:keepLines w:val="0"/>
        <w:shd w:val="clear" w:color="auto" w:fill="auto"/>
        <w:bidi w:val="0"/>
        <w:jc w:val="both"/>
        <w:spacing w:before="0" w:after="176"/>
        <w:ind w:left="0" w:right="800" w:firstLine="0"/>
      </w:pPr>
      <w:r>
        <w:rPr>
          <w:lang w:val="ru-RU" w:eastAsia="ru-RU" w:bidi="ru-RU"/>
          <w:w w:val="100"/>
          <w:spacing w:val="0"/>
          <w:color w:val="000000"/>
          <w:position w:val="0"/>
        </w:rPr>
        <w:t>Выявление и урегулирование конфликта интересов на государственной (муниципальной) службе</w:t>
      </w:r>
    </w:p>
    <w:p>
      <w:pPr>
        <w:pStyle w:val="Style9"/>
        <w:numPr>
          <w:ilvl w:val="0"/>
          <w:numId w:val="1"/>
        </w:numPr>
        <w:framePr w:w="8736" w:h="9127" w:hRule="exact" w:wrap="none" w:vAnchor="page" w:hAnchor="page" w:x="1484" w:y="1964"/>
        <w:widowControl w:val="0"/>
        <w:keepNext w:val="0"/>
        <w:keepLines w:val="0"/>
        <w:shd w:val="clear" w:color="auto" w:fill="auto"/>
        <w:bidi w:val="0"/>
        <w:jc w:val="both"/>
        <w:spacing w:before="0" w:after="184" w:line="346" w:lineRule="exact"/>
        <w:ind w:left="0" w:right="800" w:firstLine="0"/>
      </w:pPr>
      <w:r>
        <w:rPr>
          <w:lang w:val="ru-RU" w:eastAsia="ru-RU" w:bidi="ru-RU"/>
          <w:w w:val="100"/>
          <w:spacing w:val="0"/>
          <w:color w:val="000000"/>
          <w:position w:val="0"/>
        </w:rPr>
        <w:t xml:space="preserve"> Обеспечение деятельности комиссий по соблюдению требований к служебному поведению государственных (муниципальных) служащих и урегулированию конфликта интересов</w:t>
      </w:r>
    </w:p>
    <w:p>
      <w:pPr>
        <w:pStyle w:val="Style9"/>
        <w:numPr>
          <w:ilvl w:val="0"/>
          <w:numId w:val="1"/>
        </w:numPr>
        <w:framePr w:w="8736" w:h="9127" w:hRule="exact" w:wrap="none" w:vAnchor="page" w:hAnchor="page" w:x="1484" w:y="1964"/>
        <w:tabs>
          <w:tab w:leader="none" w:pos="387" w:val="left"/>
        </w:tabs>
        <w:widowControl w:val="0"/>
        <w:keepNext w:val="0"/>
        <w:keepLines w:val="0"/>
        <w:shd w:val="clear" w:color="auto" w:fill="auto"/>
        <w:bidi w:val="0"/>
        <w:jc w:val="both"/>
        <w:spacing w:before="0" w:after="229"/>
        <w:ind w:left="0" w:right="800" w:firstLine="0"/>
      </w:pPr>
      <w:r>
        <w:rPr>
          <w:lang w:val="ru-RU" w:eastAsia="ru-RU" w:bidi="ru-RU"/>
          <w:w w:val="100"/>
          <w:spacing w:val="0"/>
          <w:color w:val="000000"/>
          <w:position w:val="0"/>
        </w:rPr>
        <w:t>Оказание консультативной помощи и организация правового просвещения государственных (муниципальных) служащих</w:t>
      </w:r>
    </w:p>
    <w:p>
      <w:pPr>
        <w:pStyle w:val="Style9"/>
        <w:numPr>
          <w:ilvl w:val="0"/>
          <w:numId w:val="1"/>
        </w:numPr>
        <w:framePr w:w="8736" w:h="9127" w:hRule="exact" w:wrap="none" w:vAnchor="page" w:hAnchor="page" w:x="1484" w:y="1964"/>
        <w:tabs>
          <w:tab w:leader="none" w:pos="387" w:val="left"/>
        </w:tabs>
        <w:widowControl w:val="0"/>
        <w:keepNext w:val="0"/>
        <w:keepLines w:val="0"/>
        <w:shd w:val="clear" w:color="auto" w:fill="auto"/>
        <w:bidi w:val="0"/>
        <w:jc w:val="both"/>
        <w:spacing w:before="0" w:after="272" w:line="280" w:lineRule="exact"/>
        <w:ind w:left="0" w:right="0" w:firstLine="0"/>
      </w:pPr>
      <w:r>
        <w:rPr>
          <w:lang w:val="ru-RU" w:eastAsia="ru-RU" w:bidi="ru-RU"/>
          <w:w w:val="100"/>
          <w:spacing w:val="0"/>
          <w:color w:val="000000"/>
          <w:position w:val="0"/>
        </w:rPr>
        <w:t>Проведение проверочных мероприятий</w:t>
      </w:r>
    </w:p>
    <w:p>
      <w:pPr>
        <w:pStyle w:val="Style9"/>
        <w:numPr>
          <w:ilvl w:val="0"/>
          <w:numId w:val="1"/>
        </w:numPr>
        <w:framePr w:w="8736" w:h="9127" w:hRule="exact" w:wrap="none" w:vAnchor="page" w:hAnchor="page" w:x="1484" w:y="1964"/>
        <w:tabs>
          <w:tab w:leader="none" w:pos="387" w:val="left"/>
        </w:tabs>
        <w:widowControl w:val="0"/>
        <w:keepNext w:val="0"/>
        <w:keepLines w:val="0"/>
        <w:shd w:val="clear" w:color="auto" w:fill="auto"/>
        <w:bidi w:val="0"/>
        <w:jc w:val="both"/>
        <w:spacing w:before="0" w:after="221" w:line="280" w:lineRule="exact"/>
        <w:ind w:left="0" w:right="0" w:firstLine="0"/>
      </w:pPr>
      <w:r>
        <w:rPr>
          <w:lang w:val="ru-RU" w:eastAsia="ru-RU" w:bidi="ru-RU"/>
          <w:w w:val="100"/>
          <w:spacing w:val="0"/>
          <w:color w:val="000000"/>
          <w:position w:val="0"/>
        </w:rPr>
        <w:t>Взаимодействие с правоохранительными органами</w:t>
      </w:r>
    </w:p>
    <w:p>
      <w:pPr>
        <w:pStyle w:val="Style9"/>
        <w:numPr>
          <w:ilvl w:val="0"/>
          <w:numId w:val="1"/>
        </w:numPr>
        <w:framePr w:w="8736" w:h="9127" w:hRule="exact" w:wrap="none" w:vAnchor="page" w:hAnchor="page" w:x="1484" w:y="1964"/>
        <w:tabs>
          <w:tab w:leader="none" w:pos="586" w:val="left"/>
          <w:tab w:leader="none" w:pos="5702" w:val="left"/>
        </w:tabs>
        <w:widowControl w:val="0"/>
        <w:keepNext w:val="0"/>
        <w:keepLines w:val="0"/>
        <w:shd w:val="clear" w:color="auto" w:fill="auto"/>
        <w:bidi w:val="0"/>
        <w:jc w:val="both"/>
        <w:spacing w:before="0" w:after="0" w:line="350" w:lineRule="exact"/>
        <w:ind w:left="0" w:right="0" w:firstLine="0"/>
      </w:pPr>
      <w:r>
        <w:rPr>
          <w:lang w:val="ru-RU" w:eastAsia="ru-RU" w:bidi="ru-RU"/>
          <w:w w:val="100"/>
          <w:spacing w:val="0"/>
          <w:color w:val="000000"/>
          <w:position w:val="0"/>
        </w:rPr>
        <w:t>Рассмотрение обращений граждан</w:t>
        <w:tab/>
        <w:t>и организаций</w:t>
      </w:r>
    </w:p>
    <w:p>
      <w:pPr>
        <w:pStyle w:val="Style9"/>
        <w:framePr w:w="8736" w:h="9127" w:hRule="exact" w:wrap="none" w:vAnchor="page" w:hAnchor="page" w:x="1484" w:y="1964"/>
        <w:widowControl w:val="0"/>
        <w:keepNext w:val="0"/>
        <w:keepLines w:val="0"/>
        <w:shd w:val="clear" w:color="auto" w:fill="auto"/>
        <w:bidi w:val="0"/>
        <w:jc w:val="both"/>
        <w:spacing w:before="0" w:after="0" w:line="350" w:lineRule="exact"/>
        <w:ind w:left="0" w:right="0" w:firstLine="0"/>
      </w:pPr>
      <w:r>
        <w:rPr>
          <w:lang w:val="ru-RU" w:eastAsia="ru-RU" w:bidi="ru-RU"/>
          <w:w w:val="100"/>
          <w:spacing w:val="0"/>
          <w:color w:val="000000"/>
          <w:position w:val="0"/>
        </w:rPr>
        <w:t>по антикоррупционной тематике</w:t>
      </w:r>
    </w:p>
    <w:p>
      <w:pPr>
        <w:pStyle w:val="Style9"/>
        <w:numPr>
          <w:ilvl w:val="0"/>
          <w:numId w:val="1"/>
        </w:numPr>
        <w:framePr w:w="8736" w:h="9127" w:hRule="exact" w:wrap="none" w:vAnchor="page" w:hAnchor="page" w:x="1484" w:y="1964"/>
        <w:tabs>
          <w:tab w:leader="none" w:pos="382" w:val="left"/>
        </w:tabs>
        <w:widowControl w:val="0"/>
        <w:keepNext w:val="0"/>
        <w:keepLines w:val="0"/>
        <w:shd w:val="clear" w:color="auto" w:fill="auto"/>
        <w:bidi w:val="0"/>
        <w:jc w:val="left"/>
        <w:spacing w:before="0" w:after="0" w:line="595" w:lineRule="exact"/>
        <w:ind w:left="0" w:right="0" w:firstLine="0"/>
      </w:pPr>
      <w:r>
        <w:rPr>
          <w:lang w:val="ru-RU" w:eastAsia="ru-RU" w:bidi="ru-RU"/>
          <w:w w:val="100"/>
          <w:spacing w:val="0"/>
          <w:color w:val="000000"/>
          <w:position w:val="0"/>
        </w:rPr>
        <w:t>Судебная практика по делам о противодействии коррупции Нормативные правовые акты</w:t>
      </w:r>
    </w:p>
    <w:p>
      <w:pPr>
        <w:pStyle w:val="Style9"/>
        <w:framePr w:wrap="none" w:vAnchor="page" w:hAnchor="page" w:x="1484" w:y="11338"/>
        <w:widowControl w:val="0"/>
        <w:keepNext w:val="0"/>
        <w:keepLines w:val="0"/>
        <w:shd w:val="clear" w:color="auto" w:fill="auto"/>
        <w:bidi w:val="0"/>
        <w:jc w:val="both"/>
        <w:spacing w:before="0" w:after="0" w:line="280" w:lineRule="exact"/>
        <w:ind w:left="0" w:right="0" w:firstLine="0"/>
      </w:pPr>
      <w:r>
        <w:rPr>
          <w:lang w:val="ru-RU" w:eastAsia="ru-RU" w:bidi="ru-RU"/>
          <w:w w:val="100"/>
          <w:spacing w:val="0"/>
          <w:color w:val="000000"/>
          <w:position w:val="0"/>
        </w:rPr>
        <w:t>Методические материалы</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framePr w:wrap="none" w:vAnchor="page" w:hAnchor="page" w:x="5877" w:y="726"/>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3</w:t>
      </w:r>
    </w:p>
    <w:p>
      <w:pPr>
        <w:pStyle w:val="Style13"/>
        <w:framePr w:w="9211" w:h="13651" w:hRule="exact" w:wrap="none" w:vAnchor="page" w:hAnchor="page" w:x="1365" w:y="1460"/>
        <w:widowControl w:val="0"/>
        <w:keepNext w:val="0"/>
        <w:keepLines w:val="0"/>
        <w:shd w:val="clear" w:color="auto" w:fill="auto"/>
        <w:bidi w:val="0"/>
        <w:spacing w:before="0" w:after="57" w:line="280" w:lineRule="exact"/>
        <w:ind w:left="0" w:right="20" w:firstLine="0"/>
      </w:pPr>
      <w:bookmarkStart w:id="0" w:name="bookmark0"/>
      <w:r>
        <w:rPr>
          <w:lang w:val="ru-RU" w:eastAsia="ru-RU" w:bidi="ru-RU"/>
          <w:w w:val="100"/>
          <w:spacing w:val="0"/>
          <w:color w:val="000000"/>
          <w:position w:val="0"/>
        </w:rPr>
        <w:t>Общие положения</w:t>
      </w:r>
      <w:bookmarkEnd w:id="0"/>
    </w:p>
    <w:p>
      <w:pPr>
        <w:pStyle w:val="Style9"/>
        <w:framePr w:w="9211" w:h="13651" w:hRule="exact" w:wrap="none" w:vAnchor="page" w:hAnchor="page" w:x="1365" w:y="1460"/>
        <w:widowControl w:val="0"/>
        <w:keepNext w:val="0"/>
        <w:keepLines w:val="0"/>
        <w:shd w:val="clear" w:color="auto" w:fill="auto"/>
        <w:bidi w:val="0"/>
        <w:jc w:val="both"/>
        <w:spacing w:before="0" w:after="60"/>
        <w:ind w:left="0" w:right="0" w:firstLine="780"/>
      </w:pPr>
      <w:r>
        <w:rPr>
          <w:lang w:val="ru-RU" w:eastAsia="ru-RU" w:bidi="ru-RU"/>
          <w:w w:val="100"/>
          <w:spacing w:val="0"/>
          <w:color w:val="000000"/>
          <w:position w:val="0"/>
        </w:rPr>
        <w:t>Деятельность органов государственной власти субъектов Российской Федерации и органов местного самоуправления подвержена коррупции, поскольку здесь сосредоточено оперативное управление материально- техническими, экономическими, финансовыми, информационными, кадровыми и иными ресурсами. Повышенную подверженность коррупции органов власти предопределяют: высокая интенсивность контактов с физическими и юридическими лицами, важность принадлежащих полномочий, отсутствие реальной ответственности за коррупционные проступки, относительно небольшой уровень оплаты труда государственных (муниципальных) служащих.</w:t>
      </w:r>
    </w:p>
    <w:p>
      <w:pPr>
        <w:pStyle w:val="Style9"/>
        <w:framePr w:w="9211" w:h="13651" w:hRule="exact" w:wrap="none" w:vAnchor="page" w:hAnchor="page" w:x="1365" w:y="1460"/>
        <w:widowControl w:val="0"/>
        <w:keepNext w:val="0"/>
        <w:keepLines w:val="0"/>
        <w:shd w:val="clear" w:color="auto" w:fill="auto"/>
        <w:bidi w:val="0"/>
        <w:jc w:val="both"/>
        <w:spacing w:before="0" w:after="60"/>
        <w:ind w:left="0" w:right="0" w:firstLine="780"/>
      </w:pPr>
      <w:r>
        <w:rPr>
          <w:lang w:val="ru-RU" w:eastAsia="ru-RU" w:bidi="ru-RU"/>
          <w:w w:val="100"/>
          <w:spacing w:val="0"/>
          <w:color w:val="000000"/>
          <w:position w:val="0"/>
        </w:rPr>
        <w:t>В условиях динамично развивающегося законодательства о противодействии коррупции все более значимой становится работа по повышению эффективности деятельности подразделений по профилактике коррупционных и иных правонарушений.</w:t>
      </w:r>
    </w:p>
    <w:p>
      <w:pPr>
        <w:pStyle w:val="Style9"/>
        <w:framePr w:w="9211" w:h="13651" w:hRule="exact" w:wrap="none" w:vAnchor="page" w:hAnchor="page" w:x="1365" w:y="1460"/>
        <w:widowControl w:val="0"/>
        <w:keepNext w:val="0"/>
        <w:keepLines w:val="0"/>
        <w:shd w:val="clear" w:color="auto" w:fill="auto"/>
        <w:bidi w:val="0"/>
        <w:jc w:val="both"/>
        <w:spacing w:before="0" w:after="60"/>
        <w:ind w:left="0" w:right="0" w:firstLine="780"/>
      </w:pPr>
      <w:r>
        <w:rPr>
          <w:lang w:val="ru-RU" w:eastAsia="ru-RU" w:bidi="ru-RU"/>
          <w:w w:val="100"/>
          <w:spacing w:val="0"/>
          <w:color w:val="000000"/>
          <w:position w:val="0"/>
        </w:rPr>
        <w:t>В целях формирования единого подхода к обеспечению деятельности подразделений (должностных лиц) по профилактике коррупционных и иных правонарушений органов государственной власти субъектов Российской Федерации, находящихся в пределах Центрального федерального округа, и органов местного самоуправления, оказания им помощи в организации и проведении антикоррупционной работы подготовлены настоящие методические рекомендации.</w:t>
      </w:r>
    </w:p>
    <w:p>
      <w:pPr>
        <w:pStyle w:val="Style9"/>
        <w:framePr w:w="9211" w:h="13651" w:hRule="exact" w:wrap="none" w:vAnchor="page" w:hAnchor="page" w:x="1365" w:y="1460"/>
        <w:widowControl w:val="0"/>
        <w:keepNext w:val="0"/>
        <w:keepLines w:val="0"/>
        <w:shd w:val="clear" w:color="auto" w:fill="auto"/>
        <w:bidi w:val="0"/>
        <w:jc w:val="both"/>
        <w:spacing w:before="0" w:after="60"/>
        <w:ind w:left="0" w:right="0" w:firstLine="780"/>
      </w:pPr>
      <w:r>
        <w:rPr>
          <w:lang w:val="ru-RU" w:eastAsia="ru-RU" w:bidi="ru-RU"/>
          <w:w w:val="100"/>
          <w:spacing w:val="0"/>
          <w:color w:val="000000"/>
          <w:position w:val="0"/>
        </w:rPr>
        <w:t>В рекомендациях содержатся предложения, нацеленные на повышение эффективности антикоррупционной работы в органе власти, а именно: обеспечение соблюдения служащими ограничений и запретов, требований о предотвращении или урегулировании конфликта интересов, исполнения ими обязанностей в сфере противодействия коррупции; принятие мер по выявлению и устранению причин и условий, способствующих возникновению конфликта интересов на государственной и муниципальной службе; обеспечение деятельности комиссий по соблюдению требований к служебному поведению и урегулированию конфликта интересов; оказание служащим консультативной помощи по вопросам в сфере противодействия коррупции; проведение проверочных мероприятий; взаимодействие с правоохранительными органами в сфере противодействия коррупции; рассмотрение обращений граждан и организаций по антикоррупционной тематике.</w:t>
      </w:r>
    </w:p>
    <w:p>
      <w:pPr>
        <w:pStyle w:val="Style9"/>
        <w:framePr w:w="9211" w:h="13651" w:hRule="exact" w:wrap="none" w:vAnchor="page" w:hAnchor="page" w:x="1365" w:y="1460"/>
        <w:widowControl w:val="0"/>
        <w:keepNext w:val="0"/>
        <w:keepLines w:val="0"/>
        <w:shd w:val="clear" w:color="auto" w:fill="auto"/>
        <w:bidi w:val="0"/>
        <w:jc w:val="both"/>
        <w:spacing w:before="0" w:after="0"/>
        <w:ind w:left="0" w:right="0" w:firstLine="780"/>
      </w:pPr>
      <w:r>
        <w:rPr>
          <w:lang w:val="ru-RU" w:eastAsia="ru-RU" w:bidi="ru-RU"/>
          <w:w w:val="100"/>
          <w:spacing w:val="0"/>
          <w:color w:val="000000"/>
          <w:position w:val="0"/>
        </w:rPr>
        <w:t>В предлагаемых материалах также отражена судебная практика по некоторым актуальным вопросам противодействия коррупции.</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framePr w:wrap="none" w:vAnchor="page" w:hAnchor="page" w:x="5868" w:y="72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4</w:t>
      </w:r>
    </w:p>
    <w:p>
      <w:pPr>
        <w:pStyle w:val="Style11"/>
        <w:numPr>
          <w:ilvl w:val="0"/>
          <w:numId w:val="3"/>
        </w:numPr>
        <w:framePr w:w="9211" w:h="14293" w:hRule="exact" w:wrap="none" w:vAnchor="page" w:hAnchor="page" w:x="1365" w:y="1408"/>
        <w:tabs>
          <w:tab w:leader="none" w:pos="668" w:val="left"/>
        </w:tabs>
        <w:widowControl w:val="0"/>
        <w:keepNext w:val="0"/>
        <w:keepLines w:val="0"/>
        <w:shd w:val="clear" w:color="auto" w:fill="auto"/>
        <w:bidi w:val="0"/>
        <w:jc w:val="left"/>
        <w:spacing w:before="0" w:after="64" w:line="346" w:lineRule="exact"/>
        <w:ind w:left="0" w:right="0" w:firstLine="460"/>
      </w:pPr>
      <w:r>
        <w:rPr>
          <w:lang w:val="ru-RU" w:eastAsia="ru-RU" w:bidi="ru-RU"/>
          <w:w w:val="100"/>
          <w:spacing w:val="0"/>
          <w:color w:val="000000"/>
          <w:position w:val="0"/>
        </w:rPr>
        <w:t>Обеспечение соблюдения государственными (муниципальными) служащими ограничений и запретов, требований о предотвращении или урегулировании конфликта интересов, исполнения ими обязанностей в сфере противодействия коррупции</w:t>
      </w:r>
    </w:p>
    <w:p>
      <w:pPr>
        <w:pStyle w:val="Style9"/>
        <w:numPr>
          <w:ilvl w:val="1"/>
          <w:numId w:val="3"/>
        </w:numPr>
        <w:framePr w:w="9211" w:h="14293" w:hRule="exact" w:wrap="none" w:vAnchor="page" w:hAnchor="page" w:x="1365" w:y="1408"/>
        <w:tabs>
          <w:tab w:leader="none" w:pos="1507" w:val="left"/>
        </w:tabs>
        <w:widowControl w:val="0"/>
        <w:keepNext w:val="0"/>
        <w:keepLines w:val="0"/>
        <w:shd w:val="clear" w:color="auto" w:fill="auto"/>
        <w:bidi w:val="0"/>
        <w:jc w:val="both"/>
        <w:spacing w:before="0" w:after="64"/>
        <w:ind w:left="0" w:right="0" w:firstLine="760"/>
      </w:pPr>
      <w:r>
        <w:rPr>
          <w:lang w:val="ru-RU" w:eastAsia="ru-RU" w:bidi="ru-RU"/>
          <w:w w:val="100"/>
          <w:spacing w:val="0"/>
          <w:color w:val="000000"/>
          <w:position w:val="0"/>
        </w:rPr>
        <w:t>Должностные лица подразделений по профилактике коррупционных и иных правонарушений обеспечивают соблюдение государственными (муниципальными) служащими ограничений и запретов, требований о предотвращении или урегулировании конфликта интересов, исполнения служащими обязанностей в сфере противодействия коррупции.</w:t>
      </w:r>
    </w:p>
    <w:p>
      <w:pPr>
        <w:pStyle w:val="Style9"/>
        <w:framePr w:w="9211" w:h="14293" w:hRule="exact" w:wrap="none" w:vAnchor="page" w:hAnchor="page" w:x="1365" w:y="1408"/>
        <w:widowControl w:val="0"/>
        <w:keepNext w:val="0"/>
        <w:keepLines w:val="0"/>
        <w:shd w:val="clear" w:color="auto" w:fill="auto"/>
        <w:bidi w:val="0"/>
        <w:jc w:val="both"/>
        <w:spacing w:before="0" w:after="56" w:line="336" w:lineRule="exact"/>
        <w:ind w:left="0" w:right="0" w:firstLine="760"/>
      </w:pPr>
      <w:r>
        <w:rPr>
          <w:lang w:val="ru-RU" w:eastAsia="ru-RU" w:bidi="ru-RU"/>
          <w:w w:val="100"/>
          <w:spacing w:val="0"/>
          <w:color w:val="000000"/>
          <w:position w:val="0"/>
        </w:rPr>
        <w:t>Должностным лицам рекомендуется ознакомить под роспись каждого служащего с документами:</w:t>
      </w:r>
    </w:p>
    <w:p>
      <w:pPr>
        <w:pStyle w:val="Style9"/>
        <w:framePr w:w="9211" w:h="14293" w:hRule="exact" w:wrap="none" w:vAnchor="page" w:hAnchor="page" w:x="1365" w:y="1408"/>
        <w:widowControl w:val="0"/>
        <w:keepNext w:val="0"/>
        <w:keepLines w:val="0"/>
        <w:shd w:val="clear" w:color="auto" w:fill="auto"/>
        <w:bidi w:val="0"/>
        <w:jc w:val="both"/>
        <w:spacing w:before="0" w:after="60"/>
        <w:ind w:left="0" w:right="0" w:firstLine="760"/>
      </w:pPr>
      <w:r>
        <w:rPr>
          <w:lang w:val="ru-RU" w:eastAsia="ru-RU" w:bidi="ru-RU"/>
          <w:w w:val="100"/>
          <w:spacing w:val="0"/>
          <w:color w:val="000000"/>
          <w:position w:val="0"/>
        </w:rPr>
        <w:t>государственных служащих - с положениями Федерального закона от 27 июля 2004 г. № 79-ФЗ «О государственной гражданской службе Российской Федерации» (статья 16. Ограничения, связанные с гражданской службой; статья 17. Запреты, связанные с гражданской службой; статья 18. Требования к служебному поведению гражданского служащего);</w:t>
      </w:r>
    </w:p>
    <w:p>
      <w:pPr>
        <w:pStyle w:val="Style9"/>
        <w:framePr w:w="9211" w:h="14293" w:hRule="exact" w:wrap="none" w:vAnchor="page" w:hAnchor="page" w:x="1365" w:y="1408"/>
        <w:widowControl w:val="0"/>
        <w:keepNext w:val="0"/>
        <w:keepLines w:val="0"/>
        <w:shd w:val="clear" w:color="auto" w:fill="auto"/>
        <w:bidi w:val="0"/>
        <w:jc w:val="both"/>
        <w:spacing w:before="0" w:after="60"/>
        <w:ind w:left="0" w:right="0" w:firstLine="760"/>
      </w:pPr>
      <w:r>
        <w:rPr>
          <w:lang w:val="ru-RU" w:eastAsia="ru-RU" w:bidi="ru-RU"/>
          <w:w w:val="100"/>
          <w:spacing w:val="0"/>
          <w:color w:val="000000"/>
          <w:position w:val="0"/>
        </w:rPr>
        <w:t>муниципальных служащих - с положениями Федерального закона от 2 марта 2007 г. № 25-ФЗ «О муниципальной службе в Российской Федерации» (статья 13. Ограничения, связанные с муниципальной службой; статья 14. Запреты, связанные с муниципальной службой; статья 14.2. Требования к служебному поведению муниципального служащего);</w:t>
      </w:r>
    </w:p>
    <w:p>
      <w:pPr>
        <w:pStyle w:val="Style9"/>
        <w:framePr w:w="9211" w:h="14293" w:hRule="exact" w:wrap="none" w:vAnchor="page" w:hAnchor="page" w:x="1365" w:y="1408"/>
        <w:tabs>
          <w:tab w:leader="none" w:pos="2501" w:val="left"/>
          <w:tab w:leader="none" w:pos="6254" w:val="left"/>
        </w:tabs>
        <w:widowControl w:val="0"/>
        <w:keepNext w:val="0"/>
        <w:keepLines w:val="0"/>
        <w:shd w:val="clear" w:color="auto" w:fill="auto"/>
        <w:bidi w:val="0"/>
        <w:jc w:val="both"/>
        <w:spacing w:before="0" w:after="0"/>
        <w:ind w:left="0" w:right="0" w:firstLine="760"/>
      </w:pPr>
      <w:r>
        <w:rPr>
          <w:lang w:val="ru-RU" w:eastAsia="ru-RU" w:bidi="ru-RU"/>
          <w:w w:val="100"/>
          <w:spacing w:val="0"/>
          <w:color w:val="000000"/>
          <w:position w:val="0"/>
        </w:rPr>
        <w:t>государственных и муниципальных служащих с положениями Федерального закона от 25 декабря 2008 г. № 273-ФЗ «О противодействии коррупции» (статья 9. Обязанность государственных и муниципальных служащих уведомлять об обращениях в целях склонения к совершению коррупционных правонарушений; статья 12. Ограничения, налагаемые на гражданина,</w:t>
        <w:tab/>
        <w:t>замещавшего должность</w:t>
        <w:tab/>
        <w:t>государственной или</w:t>
      </w:r>
    </w:p>
    <w:p>
      <w:pPr>
        <w:pStyle w:val="Style9"/>
        <w:framePr w:w="9211" w:h="14293" w:hRule="exact" w:wrap="none" w:vAnchor="page" w:hAnchor="page" w:x="1365" w:y="1408"/>
        <w:widowControl w:val="0"/>
        <w:keepNext w:val="0"/>
        <w:keepLines w:val="0"/>
        <w:shd w:val="clear" w:color="auto" w:fill="auto"/>
        <w:bidi w:val="0"/>
        <w:jc w:val="both"/>
        <w:spacing w:before="0" w:after="60"/>
        <w:ind w:left="0" w:right="0" w:firstLine="0"/>
      </w:pPr>
      <w:r>
        <w:rPr>
          <w:lang w:val="ru-RU" w:eastAsia="ru-RU" w:bidi="ru-RU"/>
          <w:w w:val="100"/>
          <w:spacing w:val="0"/>
          <w:color w:val="000000"/>
          <w:position w:val="0"/>
        </w:rPr>
        <w:t>муниципальной службы, при заключении им трудового или гражданско- правового договора; 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pPr>
        <w:pStyle w:val="Style9"/>
        <w:framePr w:w="9211" w:h="14293" w:hRule="exact" w:wrap="none" w:vAnchor="page" w:hAnchor="page" w:x="1365" w:y="1408"/>
        <w:tabs>
          <w:tab w:leader="none" w:pos="2501" w:val="left"/>
          <w:tab w:leader="none" w:pos="8333" w:val="left"/>
        </w:tabs>
        <w:widowControl w:val="0"/>
        <w:keepNext w:val="0"/>
        <w:keepLines w:val="0"/>
        <w:shd w:val="clear" w:color="auto" w:fill="auto"/>
        <w:bidi w:val="0"/>
        <w:jc w:val="left"/>
        <w:spacing w:before="0" w:after="0"/>
        <w:ind w:left="0" w:right="0" w:firstLine="600"/>
      </w:pPr>
      <w:r>
        <w:rPr>
          <w:lang w:val="ru-RU" w:eastAsia="ru-RU" w:bidi="ru-RU"/>
          <w:w w:val="100"/>
          <w:spacing w:val="0"/>
          <w:color w:val="000000"/>
          <w:position w:val="0"/>
        </w:rPr>
        <w:t>кодексом этики и служебного поведения государственных (муниципальных)</w:t>
        <w:tab/>
        <w:t>служащих, утвержденным правовым</w:t>
        <w:tab/>
        <w:t>актом</w:t>
      </w:r>
    </w:p>
    <w:p>
      <w:pPr>
        <w:pStyle w:val="Style9"/>
        <w:framePr w:w="9211" w:h="14293" w:hRule="exact" w:wrap="none" w:vAnchor="page" w:hAnchor="page" w:x="1365" w:y="1408"/>
        <w:widowControl w:val="0"/>
        <w:keepNext w:val="0"/>
        <w:keepLines w:val="0"/>
        <w:shd w:val="clear" w:color="auto" w:fill="auto"/>
        <w:bidi w:val="0"/>
        <w:jc w:val="both"/>
        <w:spacing w:before="0" w:after="60"/>
        <w:ind w:left="0" w:right="0" w:firstLine="0"/>
      </w:pPr>
      <w:r>
        <w:rPr>
          <w:lang w:val="ru-RU" w:eastAsia="ru-RU" w:bidi="ru-RU"/>
          <w:w w:val="100"/>
          <w:spacing w:val="0"/>
          <w:color w:val="000000"/>
          <w:position w:val="0"/>
        </w:rPr>
        <w:t>государственного (муниципального) органа.</w:t>
      </w:r>
    </w:p>
    <w:p>
      <w:pPr>
        <w:pStyle w:val="Style9"/>
        <w:numPr>
          <w:ilvl w:val="1"/>
          <w:numId w:val="3"/>
        </w:numPr>
        <w:framePr w:w="9211" w:h="14293" w:hRule="exact" w:wrap="none" w:vAnchor="page" w:hAnchor="page" w:x="1365" w:y="1408"/>
        <w:tabs>
          <w:tab w:leader="none" w:pos="1330" w:val="left"/>
        </w:tabs>
        <w:widowControl w:val="0"/>
        <w:keepNext w:val="0"/>
        <w:keepLines w:val="0"/>
        <w:shd w:val="clear" w:color="auto" w:fill="auto"/>
        <w:bidi w:val="0"/>
        <w:jc w:val="both"/>
        <w:spacing w:before="0" w:after="0"/>
        <w:ind w:left="0" w:right="0" w:firstLine="760"/>
      </w:pPr>
      <w:r>
        <w:rPr>
          <w:lang w:val="ru-RU" w:eastAsia="ru-RU" w:bidi="ru-RU"/>
          <w:w w:val="100"/>
          <w:spacing w:val="0"/>
          <w:color w:val="000000"/>
          <w:position w:val="0"/>
        </w:rPr>
        <w:t>В соответствии с действующим законодательством в сфере противодействия коррупции государственный (муниципальный) служащий обязан:</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framePr w:wrap="none" w:vAnchor="page" w:hAnchor="page" w:x="5868" w:y="726"/>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5</w:t>
      </w:r>
    </w:p>
    <w:p>
      <w:pPr>
        <w:pStyle w:val="Style9"/>
        <w:framePr w:w="9221" w:h="14275" w:hRule="exact" w:wrap="none" w:vAnchor="page" w:hAnchor="page" w:x="1361" w:y="1415"/>
        <w:widowControl w:val="0"/>
        <w:keepNext w:val="0"/>
        <w:keepLines w:val="0"/>
        <w:shd w:val="clear" w:color="auto" w:fill="auto"/>
        <w:bidi w:val="0"/>
        <w:jc w:val="both"/>
        <w:spacing w:before="0" w:line="336" w:lineRule="exact"/>
        <w:ind w:left="0" w:right="0" w:firstLine="760"/>
      </w:pPr>
      <w:r>
        <w:rPr>
          <w:lang w:val="ru-RU" w:eastAsia="ru-RU" w:bidi="ru-RU"/>
          <w:w w:val="100"/>
          <w:spacing w:val="0"/>
          <w:color w:val="000000"/>
          <w:position w:val="0"/>
        </w:rPr>
        <w:t>соблюдать ограничения, выполнять обязательства и требования к служебному поведению, не нарушать запреты, установленные федеральными законами;</w:t>
      </w:r>
    </w:p>
    <w:p>
      <w:pPr>
        <w:pStyle w:val="Style9"/>
        <w:framePr w:w="9221" w:h="14275" w:hRule="exact" w:wrap="none" w:vAnchor="page" w:hAnchor="page" w:x="1361" w:y="1415"/>
        <w:widowControl w:val="0"/>
        <w:keepNext w:val="0"/>
        <w:keepLines w:val="0"/>
        <w:shd w:val="clear" w:color="auto" w:fill="auto"/>
        <w:bidi w:val="0"/>
        <w:jc w:val="both"/>
        <w:spacing w:before="0" w:after="56" w:line="336" w:lineRule="exact"/>
        <w:ind w:left="0" w:right="0" w:firstLine="760"/>
      </w:pPr>
      <w:r>
        <w:rPr>
          <w:lang w:val="ru-RU" w:eastAsia="ru-RU" w:bidi="ru-RU"/>
          <w:w w:val="100"/>
          <w:spacing w:val="0"/>
          <w:color w:val="000000"/>
          <w:position w:val="0"/>
        </w:rPr>
        <w:t>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pPr>
        <w:pStyle w:val="Style9"/>
        <w:framePr w:w="9221" w:h="14275" w:hRule="exact" w:wrap="none" w:vAnchor="page" w:hAnchor="page" w:x="1361" w:y="1415"/>
        <w:widowControl w:val="0"/>
        <w:keepNext w:val="0"/>
        <w:keepLines w:val="0"/>
        <w:shd w:val="clear" w:color="auto" w:fill="auto"/>
        <w:bidi w:val="0"/>
        <w:jc w:val="both"/>
        <w:spacing w:before="0" w:after="60"/>
        <w:ind w:left="0" w:right="0" w:firstLine="760"/>
      </w:pPr>
      <w:r>
        <w:rPr>
          <w:lang w:val="ru-RU" w:eastAsia="ru-RU" w:bidi="ru-RU"/>
          <w:w w:val="100"/>
          <w:spacing w:val="0"/>
          <w:color w:val="000000"/>
          <w:position w:val="0"/>
        </w:rPr>
        <w:t>не использовать служебное положение для оказания влияния на деятельность государственных (муниципальных) органов, организаций, должностных лиц, государственных (муниципальных) служащих и граждан при решении вопросов личного характера;</w:t>
      </w:r>
    </w:p>
    <w:p>
      <w:pPr>
        <w:pStyle w:val="Style9"/>
        <w:framePr w:w="9221" w:h="14275" w:hRule="exact" w:wrap="none" w:vAnchor="page" w:hAnchor="page" w:x="1361" w:y="1415"/>
        <w:widowControl w:val="0"/>
        <w:keepNext w:val="0"/>
        <w:keepLines w:val="0"/>
        <w:shd w:val="clear" w:color="auto" w:fill="auto"/>
        <w:bidi w:val="0"/>
        <w:jc w:val="both"/>
        <w:spacing w:before="0" w:after="60"/>
        <w:ind w:left="0" w:right="0" w:firstLine="760"/>
      </w:pPr>
      <w:r>
        <w:rPr>
          <w:lang w:val="ru-RU" w:eastAsia="ru-RU" w:bidi="ru-RU"/>
          <w:w w:val="100"/>
          <w:spacing w:val="0"/>
          <w:color w:val="000000"/>
          <w:position w:val="0"/>
        </w:rPr>
        <w:t>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 в случае, если владение ценными бумагами, акциями (долями участия, паями в уставных (складочных) капиталах организаций) приводит или может привести к конфликту интересов;</w:t>
      </w:r>
    </w:p>
    <w:p>
      <w:pPr>
        <w:pStyle w:val="Style9"/>
        <w:framePr w:w="9221" w:h="14275" w:hRule="exact" w:wrap="none" w:vAnchor="page" w:hAnchor="page" w:x="1361" w:y="1415"/>
        <w:widowControl w:val="0"/>
        <w:keepNext w:val="0"/>
        <w:keepLines w:val="0"/>
        <w:shd w:val="clear" w:color="auto" w:fill="auto"/>
        <w:bidi w:val="0"/>
        <w:jc w:val="both"/>
        <w:spacing w:before="0" w:after="56"/>
        <w:ind w:left="0" w:right="0" w:firstLine="760"/>
      </w:pPr>
      <w:r>
        <w:rPr>
          <w:lang w:val="ru-RU" w:eastAsia="ru-RU" w:bidi="ru-RU"/>
          <w:w w:val="100"/>
          <w:spacing w:val="0"/>
          <w:color w:val="000000"/>
          <w:position w:val="0"/>
        </w:rPr>
        <w:t>ежегодно представлять сведения о своих доходах, расходах, об имуществе и обязательствах имущественного характера и членов семьи (супруги (супруга) и несовершеннолетних детей) в соответствии с перечнем должностей, утвержденным нормативным правовым актом;</w:t>
      </w:r>
    </w:p>
    <w:p>
      <w:pPr>
        <w:pStyle w:val="Style9"/>
        <w:framePr w:w="9221" w:h="14275" w:hRule="exact" w:wrap="none" w:vAnchor="page" w:hAnchor="page" w:x="1361" w:y="1415"/>
        <w:widowControl w:val="0"/>
        <w:keepNext w:val="0"/>
        <w:keepLines w:val="0"/>
        <w:shd w:val="clear" w:color="auto" w:fill="auto"/>
        <w:bidi w:val="0"/>
        <w:jc w:val="both"/>
        <w:spacing w:before="0" w:after="64" w:line="346" w:lineRule="exact"/>
        <w:ind w:left="0" w:right="0" w:firstLine="760"/>
      </w:pPr>
      <w:r>
        <w:rPr>
          <w:lang w:val="ru-RU" w:eastAsia="ru-RU" w:bidi="ru-RU"/>
          <w:w w:val="100"/>
          <w:spacing w:val="0"/>
          <w:color w:val="000000"/>
          <w:position w:val="0"/>
        </w:rPr>
        <w:t>уведомлять в установленном порядке представителя нанимателя, органы прокуратуры Российской Федерации или другие государственные органы обо всех случаях обращения к государственному (муниципальному) служащему каких-либо лиц в целях склонения его к совершению коррупционных правонарушений;</w:t>
      </w:r>
    </w:p>
    <w:p>
      <w:pPr>
        <w:pStyle w:val="Style9"/>
        <w:framePr w:w="9221" w:h="14275" w:hRule="exact" w:wrap="none" w:vAnchor="page" w:hAnchor="page" w:x="1361" w:y="1415"/>
        <w:tabs>
          <w:tab w:leader="none" w:pos="6881" w:val="left"/>
        </w:tabs>
        <w:widowControl w:val="0"/>
        <w:keepNext w:val="0"/>
        <w:keepLines w:val="0"/>
        <w:shd w:val="clear" w:color="auto" w:fill="auto"/>
        <w:bidi w:val="0"/>
        <w:jc w:val="both"/>
        <w:spacing w:before="0" w:after="0"/>
        <w:ind w:left="0" w:right="0" w:firstLine="760"/>
      </w:pPr>
      <w:r>
        <w:rPr>
          <w:lang w:val="ru-RU" w:eastAsia="ru-RU" w:bidi="ru-RU"/>
          <w:w w:val="100"/>
          <w:spacing w:val="0"/>
          <w:color w:val="000000"/>
          <w:position w:val="0"/>
        </w:rPr>
        <w:t>уведомлять в установленном порядке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w:t>
        <w:tab/>
        <w:t>ими служебных</w:t>
      </w:r>
    </w:p>
    <w:p>
      <w:pPr>
        <w:pStyle w:val="Style9"/>
        <w:framePr w:w="9221" w:h="14275" w:hRule="exact" w:wrap="none" w:vAnchor="page" w:hAnchor="page" w:x="1361" w:y="1415"/>
        <w:widowControl w:val="0"/>
        <w:keepNext w:val="0"/>
        <w:keepLines w:val="0"/>
        <w:shd w:val="clear" w:color="auto" w:fill="auto"/>
        <w:bidi w:val="0"/>
        <w:jc w:val="both"/>
        <w:spacing w:before="0" w:after="64"/>
        <w:ind w:left="0" w:right="0" w:firstLine="0"/>
      </w:pPr>
      <w:r>
        <w:rPr>
          <w:lang w:val="ru-RU" w:eastAsia="ru-RU" w:bidi="ru-RU"/>
          <w:w w:val="100"/>
          <w:spacing w:val="0"/>
          <w:color w:val="000000"/>
          <w:position w:val="0"/>
        </w:rPr>
        <w:t>(должностных) обязанностей.</w:t>
      </w:r>
    </w:p>
    <w:p>
      <w:pPr>
        <w:pStyle w:val="Style9"/>
        <w:numPr>
          <w:ilvl w:val="1"/>
          <w:numId w:val="3"/>
        </w:numPr>
        <w:framePr w:w="9221" w:h="14275" w:hRule="exact" w:wrap="none" w:vAnchor="page" w:hAnchor="page" w:x="1361" w:y="1415"/>
        <w:tabs>
          <w:tab w:leader="none" w:pos="1325" w:val="left"/>
          <w:tab w:leader="none" w:pos="6881" w:val="left"/>
        </w:tabs>
        <w:widowControl w:val="0"/>
        <w:keepNext w:val="0"/>
        <w:keepLines w:val="0"/>
        <w:shd w:val="clear" w:color="auto" w:fill="auto"/>
        <w:bidi w:val="0"/>
        <w:jc w:val="both"/>
        <w:spacing w:before="0" w:after="0" w:line="336" w:lineRule="exact"/>
        <w:ind w:left="0" w:right="0" w:firstLine="760"/>
      </w:pPr>
      <w:r>
        <w:rPr>
          <w:lang w:val="ru-RU" w:eastAsia="ru-RU" w:bidi="ru-RU"/>
          <w:w w:val="100"/>
          <w:spacing w:val="0"/>
          <w:color w:val="000000"/>
          <w:position w:val="0"/>
        </w:rPr>
        <w:t>В случае если владение государственным (муниципальным) служащим ценными бумагами, акциями (долями участия, паями в уставных (складочных) капиталах организаций) приводит или может привести к конфликту интересов, должностным лицам подразделений по профилактике коррупционных и иных правонарушений рекомендуется проконтролировать передачу государственным</w:t>
        <w:tab/>
        <w:t>(муниципальным)</w:t>
      </w:r>
    </w:p>
    <w:p>
      <w:pPr>
        <w:pStyle w:val="Style9"/>
        <w:framePr w:w="9221" w:h="14275" w:hRule="exact" w:wrap="none" w:vAnchor="page" w:hAnchor="page" w:x="1361" w:y="1415"/>
        <w:widowControl w:val="0"/>
        <w:keepNext w:val="0"/>
        <w:keepLines w:val="0"/>
        <w:shd w:val="clear" w:color="auto" w:fill="auto"/>
        <w:bidi w:val="0"/>
        <w:jc w:val="both"/>
        <w:spacing w:before="0" w:after="0" w:line="336" w:lineRule="exact"/>
        <w:ind w:left="0" w:right="0" w:firstLine="0"/>
      </w:pPr>
      <w:r>
        <w:rPr>
          <w:lang w:val="ru-RU" w:eastAsia="ru-RU" w:bidi="ru-RU"/>
          <w:w w:val="100"/>
          <w:spacing w:val="0"/>
          <w:color w:val="000000"/>
          <w:position w:val="0"/>
        </w:rPr>
        <w:t>служащим принадлежащие им ценные бумаги, акции (доли участия, паи в уставных (складочных) капиталах организаций) в доверительное</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framePr w:wrap="none" w:vAnchor="page" w:hAnchor="page" w:x="5868" w:y="72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6</w:t>
      </w:r>
    </w:p>
    <w:p>
      <w:pPr>
        <w:pStyle w:val="Style9"/>
        <w:framePr w:w="9211" w:h="14244" w:hRule="exact" w:wrap="none" w:vAnchor="page" w:hAnchor="page" w:x="1365" w:y="1427"/>
        <w:widowControl w:val="0"/>
        <w:keepNext w:val="0"/>
        <w:keepLines w:val="0"/>
        <w:shd w:val="clear" w:color="auto" w:fill="auto"/>
        <w:bidi w:val="0"/>
        <w:jc w:val="both"/>
        <w:spacing w:before="0" w:after="45" w:line="322" w:lineRule="exact"/>
        <w:ind w:left="0" w:right="0" w:firstLine="0"/>
      </w:pPr>
      <w:r>
        <w:rPr>
          <w:lang w:val="ru-RU" w:eastAsia="ru-RU" w:bidi="ru-RU"/>
          <w:w w:val="100"/>
          <w:spacing w:val="0"/>
          <w:color w:val="000000"/>
          <w:position w:val="0"/>
        </w:rPr>
        <w:t>управление в соответствии с гражданским законодательством Российской Федерации.</w:t>
      </w:r>
    </w:p>
    <w:p>
      <w:pPr>
        <w:pStyle w:val="Style9"/>
        <w:numPr>
          <w:ilvl w:val="1"/>
          <w:numId w:val="3"/>
        </w:numPr>
        <w:framePr w:w="9211" w:h="14244" w:hRule="exact" w:wrap="none" w:vAnchor="page" w:hAnchor="page" w:x="1365" w:y="1427"/>
        <w:tabs>
          <w:tab w:leader="none" w:pos="1406" w:val="left"/>
        </w:tabs>
        <w:widowControl w:val="0"/>
        <w:keepNext w:val="0"/>
        <w:keepLines w:val="0"/>
        <w:shd w:val="clear" w:color="auto" w:fill="auto"/>
        <w:bidi w:val="0"/>
        <w:jc w:val="both"/>
        <w:spacing w:before="0" w:after="60"/>
        <w:ind w:left="0" w:right="0" w:firstLine="760"/>
      </w:pPr>
      <w:r>
        <w:rPr>
          <w:lang w:val="ru-RU" w:eastAsia="ru-RU" w:bidi="ru-RU"/>
          <w:w w:val="100"/>
          <w:spacing w:val="0"/>
          <w:color w:val="000000"/>
          <w:position w:val="0"/>
        </w:rPr>
        <w:t>В соответствии с перечнем должностей государственной (муниципальной) службы, установленным нормативным правовым актом, подразделения (должностные лица) по профилактике коррупционных и иных правонарушений обязаны организовать сбор, обработку сведений о доходах, расходах, об имуществе и обязательствах имущественного характера государственных (муниципальных) служащих, а также аналогичных сведений их супруга (супруги) и несовершеннолетних детей.</w:t>
      </w:r>
    </w:p>
    <w:p>
      <w:pPr>
        <w:pStyle w:val="Style9"/>
        <w:framePr w:w="9211" w:h="14244" w:hRule="exact" w:wrap="none" w:vAnchor="page" w:hAnchor="page" w:x="1365" w:y="1427"/>
        <w:widowControl w:val="0"/>
        <w:keepNext w:val="0"/>
        <w:keepLines w:val="0"/>
        <w:shd w:val="clear" w:color="auto" w:fill="auto"/>
        <w:bidi w:val="0"/>
        <w:jc w:val="both"/>
        <w:spacing w:before="0" w:after="60"/>
        <w:ind w:left="0" w:right="0" w:firstLine="760"/>
      </w:pPr>
      <w:r>
        <w:rPr>
          <w:lang w:val="ru-RU" w:eastAsia="ru-RU" w:bidi="ru-RU"/>
          <w:w w:val="100"/>
          <w:spacing w:val="0"/>
          <w:color w:val="000000"/>
          <w:position w:val="0"/>
        </w:rPr>
        <w:t>В процессе проведения кампании по сбору сведений о доходах, расходах, об имуществе и обязательствах имущественного характера предлагается организовать на данный период консультации (по графику), занятия, практические семинары со служащими по проблемным вопросам заполнения справок установленной формы.</w:t>
      </w:r>
    </w:p>
    <w:p>
      <w:pPr>
        <w:pStyle w:val="Style9"/>
        <w:framePr w:w="9211" w:h="14244" w:hRule="exact" w:wrap="none" w:vAnchor="page" w:hAnchor="page" w:x="1365" w:y="1427"/>
        <w:tabs>
          <w:tab w:leader="none" w:pos="2479" w:val="left"/>
          <w:tab w:leader="none" w:pos="7039" w:val="left"/>
        </w:tabs>
        <w:widowControl w:val="0"/>
        <w:keepNext w:val="0"/>
        <w:keepLines w:val="0"/>
        <w:shd w:val="clear" w:color="auto" w:fill="auto"/>
        <w:bidi w:val="0"/>
        <w:jc w:val="both"/>
        <w:spacing w:before="0" w:after="0"/>
        <w:ind w:left="0" w:right="0" w:firstLine="760"/>
      </w:pPr>
      <w:r>
        <w:rPr>
          <w:lang w:val="ru-RU" w:eastAsia="ru-RU" w:bidi="ru-RU"/>
          <w:w w:val="100"/>
          <w:spacing w:val="0"/>
          <w:color w:val="000000"/>
          <w:position w:val="0"/>
        </w:rPr>
        <w:t>По итогам представления служащими сведений о доходах, расходах следует обеспечить их размещение на официальном сайте государственного</w:t>
        <w:tab/>
        <w:t>(муниципального) органа в</w:t>
        <w:tab/>
        <w:t>информационно</w:t>
        <w:softHyphen/>
      </w:r>
    </w:p>
    <w:p>
      <w:pPr>
        <w:pStyle w:val="Style9"/>
        <w:framePr w:w="9211" w:h="14244" w:hRule="exact" w:wrap="none" w:vAnchor="page" w:hAnchor="page" w:x="1365" w:y="1427"/>
        <w:widowControl w:val="0"/>
        <w:keepNext w:val="0"/>
        <w:keepLines w:val="0"/>
        <w:shd w:val="clear" w:color="auto" w:fill="auto"/>
        <w:bidi w:val="0"/>
        <w:jc w:val="both"/>
        <w:spacing w:before="0" w:after="60"/>
        <w:ind w:left="0" w:right="0" w:firstLine="0"/>
      </w:pPr>
      <w:r>
        <w:rPr>
          <w:lang w:val="ru-RU" w:eastAsia="ru-RU" w:bidi="ru-RU"/>
          <w:w w:val="100"/>
          <w:spacing w:val="0"/>
          <w:color w:val="000000"/>
          <w:position w:val="0"/>
        </w:rPr>
        <w:t>телекоммуникационной сети «Интернет». Порядок размещения указанных сведений необходимо утвердить нормативным правовым актом в соответствии с Указом Президента Российской Федерации от 8 июля 2013 г. № 613 «Вопросы противодействия коррупции».</w:t>
      </w:r>
    </w:p>
    <w:p>
      <w:pPr>
        <w:pStyle w:val="Style9"/>
        <w:numPr>
          <w:ilvl w:val="1"/>
          <w:numId w:val="3"/>
        </w:numPr>
        <w:framePr w:w="9211" w:h="14244" w:hRule="exact" w:wrap="none" w:vAnchor="page" w:hAnchor="page" w:x="1365" w:y="1427"/>
        <w:tabs>
          <w:tab w:leader="none" w:pos="2479" w:val="left"/>
          <w:tab w:leader="none" w:pos="7039" w:val="left"/>
        </w:tabs>
        <w:widowControl w:val="0"/>
        <w:keepNext w:val="0"/>
        <w:keepLines w:val="0"/>
        <w:shd w:val="clear" w:color="auto" w:fill="auto"/>
        <w:bidi w:val="0"/>
        <w:jc w:val="both"/>
        <w:spacing w:before="0" w:after="0"/>
        <w:ind w:left="0" w:right="0" w:firstLine="760"/>
      </w:pPr>
      <w:r>
        <w:rPr>
          <w:lang w:val="ru-RU" w:eastAsia="ru-RU" w:bidi="ru-RU"/>
          <w:w w:val="100"/>
          <w:spacing w:val="0"/>
          <w:color w:val="000000"/>
          <w:position w:val="0"/>
        </w:rPr>
        <w:t xml:space="preserve"> 1 января 2015 г. вступили в силу Федеральный закон от 22 декабря 2014 г. № 431-ФЗ "О внесении изменений в отдельные законодательные</w:t>
        <w:tab/>
        <w:t>акты Российской Федерации</w:t>
        <w:tab/>
        <w:t>по вопросам</w:t>
      </w:r>
    </w:p>
    <w:p>
      <w:pPr>
        <w:pStyle w:val="Style9"/>
        <w:framePr w:w="9211" w:h="14244" w:hRule="exact" w:wrap="none" w:vAnchor="page" w:hAnchor="page" w:x="1365" w:y="1427"/>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противодействия коррупции" и Указ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pPr>
        <w:pStyle w:val="Style9"/>
        <w:framePr w:w="9211" w:h="14244" w:hRule="exact" w:wrap="none" w:vAnchor="page" w:hAnchor="page" w:x="1365" w:y="1427"/>
        <w:widowControl w:val="0"/>
        <w:keepNext w:val="0"/>
        <w:keepLines w:val="0"/>
        <w:shd w:val="clear" w:color="auto" w:fill="auto"/>
        <w:bidi w:val="0"/>
        <w:jc w:val="both"/>
        <w:spacing w:before="0" w:after="0"/>
        <w:ind w:left="0" w:right="0" w:firstLine="760"/>
      </w:pPr>
      <w:r>
        <w:rPr>
          <w:lang w:val="ru-RU" w:eastAsia="ru-RU" w:bidi="ru-RU"/>
          <w:w w:val="100"/>
          <w:spacing w:val="0"/>
          <w:color w:val="000000"/>
          <w:position w:val="0"/>
        </w:rPr>
        <w:t>Таким образом, с 1 января 2015 г. действуют новеллы законодательства о противодействии коррупции, предусматривающие:</w:t>
      </w:r>
    </w:p>
    <w:p>
      <w:pPr>
        <w:pStyle w:val="Style9"/>
        <w:numPr>
          <w:ilvl w:val="0"/>
          <w:numId w:val="5"/>
        </w:numPr>
        <w:framePr w:w="9211" w:h="14244" w:hRule="exact" w:wrap="none" w:vAnchor="page" w:hAnchor="page" w:x="1365" w:y="1427"/>
        <w:tabs>
          <w:tab w:leader="none" w:pos="1224" w:val="left"/>
        </w:tabs>
        <w:widowControl w:val="0"/>
        <w:keepNext w:val="0"/>
        <w:keepLines w:val="0"/>
        <w:shd w:val="clear" w:color="auto" w:fill="auto"/>
        <w:bidi w:val="0"/>
        <w:jc w:val="both"/>
        <w:spacing w:before="0" w:after="0" w:line="336" w:lineRule="exact"/>
        <w:ind w:left="0" w:right="0" w:firstLine="760"/>
      </w:pPr>
      <w:r>
        <w:rPr>
          <w:lang w:val="ru-RU" w:eastAsia="ru-RU" w:bidi="ru-RU"/>
          <w:w w:val="100"/>
          <w:spacing w:val="0"/>
          <w:color w:val="000000"/>
          <w:position w:val="0"/>
        </w:rPr>
        <w:t>новую и единую форму справки о доходах, расходах, об имуществе и обязательствах имущественного характера для всех категорий государственных и муниципальных служащих, работников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иных лиц, правовой статус которых предусматривает представление сведений о доходах, расходах, об имуществе и обязательствах имущественного характера, а также членов их семей;</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framePr w:wrap="none" w:vAnchor="page" w:hAnchor="page" w:x="5868" w:y="72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7</w:t>
      </w:r>
    </w:p>
    <w:p>
      <w:pPr>
        <w:pStyle w:val="Style9"/>
        <w:numPr>
          <w:ilvl w:val="0"/>
          <w:numId w:val="5"/>
        </w:numPr>
        <w:framePr w:w="9211" w:h="14121" w:hRule="exact" w:wrap="none" w:vAnchor="page" w:hAnchor="page" w:x="1365" w:y="1407"/>
        <w:tabs>
          <w:tab w:leader="none" w:pos="1132" w:val="left"/>
        </w:tabs>
        <w:widowControl w:val="0"/>
        <w:keepNext w:val="0"/>
        <w:keepLines w:val="0"/>
        <w:shd w:val="clear" w:color="auto" w:fill="auto"/>
        <w:bidi w:val="0"/>
        <w:jc w:val="both"/>
        <w:spacing w:before="0" w:after="0"/>
        <w:ind w:left="0" w:right="0" w:firstLine="760"/>
      </w:pPr>
      <w:r>
        <w:rPr>
          <w:lang w:val="ru-RU" w:eastAsia="ru-RU" w:bidi="ru-RU"/>
          <w:w w:val="100"/>
          <w:spacing w:val="0"/>
          <w:color w:val="000000"/>
          <w:position w:val="0"/>
        </w:rPr>
        <w:t>изменение порядка наложения взысканий в виде замечания и выговора на государственных служащих в случае совершения ими малозначительных коррупционных правонарушений (взыскание может быть применено на основании рекомендации комиссии по урегулированию конфликтов интересов);</w:t>
      </w:r>
    </w:p>
    <w:p>
      <w:pPr>
        <w:pStyle w:val="Style9"/>
        <w:numPr>
          <w:ilvl w:val="0"/>
          <w:numId w:val="5"/>
        </w:numPr>
        <w:framePr w:w="9211" w:h="14121" w:hRule="exact" w:wrap="none" w:vAnchor="page" w:hAnchor="page" w:x="1365" w:y="1407"/>
        <w:tabs>
          <w:tab w:leader="none" w:pos="1132" w:val="left"/>
        </w:tabs>
        <w:widowControl w:val="0"/>
        <w:keepNext w:val="0"/>
        <w:keepLines w:val="0"/>
        <w:shd w:val="clear" w:color="auto" w:fill="auto"/>
        <w:bidi w:val="0"/>
        <w:jc w:val="both"/>
        <w:spacing w:before="0" w:after="0"/>
        <w:ind w:left="0" w:right="0" w:firstLine="760"/>
      </w:pPr>
      <w:r>
        <w:rPr>
          <w:lang w:val="ru-RU" w:eastAsia="ru-RU" w:bidi="ru-RU"/>
          <w:w w:val="100"/>
          <w:spacing w:val="0"/>
          <w:color w:val="000000"/>
          <w:position w:val="0"/>
        </w:rPr>
        <w:t>требование о представлении по установленной форме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гражданами, претендующими на замещение любых должностей государственной службы;</w:t>
      </w:r>
    </w:p>
    <w:p>
      <w:pPr>
        <w:pStyle w:val="Style9"/>
        <w:numPr>
          <w:ilvl w:val="0"/>
          <w:numId w:val="5"/>
        </w:numPr>
        <w:framePr w:w="9211" w:h="14121" w:hRule="exact" w:wrap="none" w:vAnchor="page" w:hAnchor="page" w:x="1365" w:y="1407"/>
        <w:tabs>
          <w:tab w:leader="none" w:pos="1132" w:val="left"/>
        </w:tabs>
        <w:widowControl w:val="0"/>
        <w:keepNext w:val="0"/>
        <w:keepLines w:val="0"/>
        <w:shd w:val="clear" w:color="auto" w:fill="auto"/>
        <w:bidi w:val="0"/>
        <w:jc w:val="both"/>
        <w:spacing w:before="0" w:after="0"/>
        <w:ind w:left="0" w:right="0" w:firstLine="760"/>
      </w:pPr>
      <w:r>
        <w:rPr>
          <w:lang w:val="ru-RU" w:eastAsia="ru-RU" w:bidi="ru-RU"/>
          <w:w w:val="100"/>
          <w:spacing w:val="0"/>
          <w:color w:val="000000"/>
          <w:position w:val="0"/>
        </w:rPr>
        <w:t>распространение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на государственных служащих и иных лиц, замещающих должности,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Перечни таких должностей утверждаются нормативными правовыми и локальными актами федеральных государственных органов, субъектов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Предполагается, что в целях обеспечения единых подходов к работе по подготовке указанных перечней будет издан акт Президента Российской Федерации с соответствующими руководящими указаниями. Кроме того, лица, которые не могут закрыть соответствующие иностранные счета в связи с их арестом, запретом на распоряжение ими, а также иными обстоятельствами, не зависящими от воли самого субъекта запрета, должны выполнить требования законодательства в течение трех месяцев после прекращения действия указанных обстоятельств;</w:t>
      </w:r>
    </w:p>
    <w:p>
      <w:pPr>
        <w:pStyle w:val="Style9"/>
        <w:numPr>
          <w:ilvl w:val="0"/>
          <w:numId w:val="5"/>
        </w:numPr>
        <w:framePr w:w="9211" w:h="14121" w:hRule="exact" w:wrap="none" w:vAnchor="page" w:hAnchor="page" w:x="1365" w:y="1407"/>
        <w:tabs>
          <w:tab w:leader="none" w:pos="1132" w:val="left"/>
        </w:tabs>
        <w:widowControl w:val="0"/>
        <w:keepNext w:val="0"/>
        <w:keepLines w:val="0"/>
        <w:shd w:val="clear" w:color="auto" w:fill="auto"/>
        <w:bidi w:val="0"/>
        <w:jc w:val="both"/>
        <w:spacing w:before="0" w:after="0"/>
        <w:ind w:left="0" w:right="0" w:firstLine="760"/>
      </w:pPr>
      <w:r>
        <w:rPr>
          <w:lang w:val="ru-RU" w:eastAsia="ru-RU" w:bidi="ru-RU"/>
          <w:w w:val="100"/>
          <w:spacing w:val="0"/>
          <w:color w:val="000000"/>
          <w:position w:val="0"/>
        </w:rPr>
        <w:t>изменение порядка контроля за соответствием расходов установленных категорий лиц их доходам, предусматривающее представление соответствующих сведений о расходах, если общая сумма сделок по покупке недвижимости, транспортных средств и (или) ценных бумаг, совершенных в течение отчетного периода, превышает совокупный доход государственного служащего, его супруга (супруги) и несовершеннолетних детей за три года, предшествующие отчетному периоду;</w:t>
      </w:r>
    </w:p>
    <w:p>
      <w:pPr>
        <w:pStyle w:val="Style9"/>
        <w:numPr>
          <w:ilvl w:val="0"/>
          <w:numId w:val="5"/>
        </w:numPr>
        <w:framePr w:w="9211" w:h="14121" w:hRule="exact" w:wrap="none" w:vAnchor="page" w:hAnchor="page" w:x="1365" w:y="1407"/>
        <w:tabs>
          <w:tab w:leader="none" w:pos="1541" w:val="left"/>
        </w:tabs>
        <w:widowControl w:val="0"/>
        <w:keepNext w:val="0"/>
        <w:keepLines w:val="0"/>
        <w:shd w:val="clear" w:color="auto" w:fill="auto"/>
        <w:bidi w:val="0"/>
        <w:jc w:val="both"/>
        <w:spacing w:before="0" w:after="0"/>
        <w:ind w:left="0" w:right="0" w:firstLine="760"/>
      </w:pPr>
      <w:r>
        <w:rPr>
          <w:lang w:val="ru-RU" w:eastAsia="ru-RU" w:bidi="ru-RU"/>
          <w:w w:val="100"/>
          <w:spacing w:val="0"/>
          <w:color w:val="000000"/>
          <w:position w:val="0"/>
        </w:rPr>
        <w:t>единый для всех категорий государственных и муниципальных служащих, а также лиц, замещающих государственные и</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framePr w:wrap="none" w:vAnchor="page" w:hAnchor="page" w:x="5873" w:y="726"/>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8</w:t>
      </w:r>
    </w:p>
    <w:p>
      <w:pPr>
        <w:pStyle w:val="Style9"/>
        <w:framePr w:w="9211" w:h="14041" w:hRule="exact" w:wrap="none" w:vAnchor="page" w:hAnchor="page" w:x="1365" w:y="1411"/>
        <w:tabs>
          <w:tab w:leader="none" w:pos="1541" w:val="left"/>
        </w:tabs>
        <w:widowControl w:val="0"/>
        <w:keepNext w:val="0"/>
        <w:keepLines w:val="0"/>
        <w:shd w:val="clear" w:color="auto" w:fill="auto"/>
        <w:bidi w:val="0"/>
        <w:jc w:val="both"/>
        <w:spacing w:before="0" w:after="60"/>
        <w:ind w:left="0" w:right="0" w:firstLine="0"/>
      </w:pPr>
      <w:r>
        <w:rPr>
          <w:lang w:val="ru-RU" w:eastAsia="ru-RU" w:bidi="ru-RU"/>
          <w:w w:val="100"/>
          <w:spacing w:val="0"/>
          <w:color w:val="000000"/>
          <w:position w:val="0"/>
        </w:rPr>
        <w:t xml:space="preserve">муниципальные должности, запрет заниматься лично или через доверенных лиц предпринимательской деятельностью, а также участвовать в управлении хозяйствующим субъектом (за исключением потребительских кооперативов, товариществ собственников недвижимости и профсоюзов). При оценке соблюдения государственными служащими и иными лицами указанного запрета следует учитывать правовые позиции, закрепленные в п.п. 4.2 и 4.3 Постановления Конституционного Суда Российской Федерации от 27 декабря 2012 г. </w:t>
      </w:r>
      <w:r>
        <w:rPr>
          <w:lang w:val="en-US" w:eastAsia="en-US" w:bidi="en-US"/>
          <w:w w:val="100"/>
          <w:spacing w:val="0"/>
          <w:color w:val="000000"/>
          <w:position w:val="0"/>
        </w:rPr>
        <w:t xml:space="preserve">N9 </w:t>
      </w:r>
      <w:r>
        <w:rPr>
          <w:lang w:val="ru-RU" w:eastAsia="ru-RU" w:bidi="ru-RU"/>
          <w:w w:val="100"/>
          <w:spacing w:val="0"/>
          <w:color w:val="000000"/>
          <w:position w:val="0"/>
        </w:rPr>
        <w:t>34-П.</w:t>
      </w:r>
    </w:p>
    <w:p>
      <w:pPr>
        <w:pStyle w:val="Style9"/>
        <w:numPr>
          <w:ilvl w:val="1"/>
          <w:numId w:val="3"/>
        </w:numPr>
        <w:framePr w:w="9211" w:h="14041" w:hRule="exact" w:wrap="none" w:vAnchor="page" w:hAnchor="page" w:x="1365" w:y="1411"/>
        <w:tabs>
          <w:tab w:leader="none" w:pos="1366" w:val="left"/>
        </w:tabs>
        <w:widowControl w:val="0"/>
        <w:keepNext w:val="0"/>
        <w:keepLines w:val="0"/>
        <w:shd w:val="clear" w:color="auto" w:fill="auto"/>
        <w:bidi w:val="0"/>
        <w:jc w:val="both"/>
        <w:spacing w:before="0" w:after="60"/>
        <w:ind w:left="0" w:right="0" w:firstLine="780"/>
      </w:pPr>
      <w:r>
        <w:rPr>
          <w:lang w:val="ru-RU" w:eastAsia="ru-RU" w:bidi="ru-RU"/>
          <w:w w:val="100"/>
          <w:spacing w:val="0"/>
          <w:color w:val="000000"/>
          <w:position w:val="0"/>
        </w:rPr>
        <w:t>Подразделениям (должностным лицам) по профилактике коррупционных и иных правонарушений необходимо проводить оценку коррупционных рисков, возникающих при реализации государственным (муниципальным) органом своих функций, а также вносить изменения в перечень должностей, замещение которых связано с коррупционными рисками.</w:t>
      </w:r>
    </w:p>
    <w:p>
      <w:pPr>
        <w:pStyle w:val="Style9"/>
        <w:framePr w:w="9211" w:h="14041" w:hRule="exact" w:wrap="none" w:vAnchor="page" w:hAnchor="page" w:x="1365" w:y="1411"/>
        <w:widowControl w:val="0"/>
        <w:keepNext w:val="0"/>
        <w:keepLines w:val="0"/>
        <w:shd w:val="clear" w:color="auto" w:fill="auto"/>
        <w:bidi w:val="0"/>
        <w:jc w:val="both"/>
        <w:spacing w:before="0" w:after="60"/>
        <w:ind w:left="0" w:right="0" w:firstLine="780"/>
      </w:pPr>
      <w:r>
        <w:rPr>
          <w:lang w:val="ru-RU" w:eastAsia="ru-RU" w:bidi="ru-RU"/>
          <w:w w:val="100"/>
          <w:spacing w:val="0"/>
          <w:color w:val="000000"/>
          <w:position w:val="0"/>
        </w:rPr>
        <w:t>В данной работе рекомендуется руководствоваться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а также методическими рекомендации Минтруда России от 20 февраля 2015 г. «О проведении оценки коррупционных рисков, возникающих при реализации функций».</w:t>
      </w:r>
    </w:p>
    <w:p>
      <w:pPr>
        <w:pStyle w:val="Style9"/>
        <w:numPr>
          <w:ilvl w:val="1"/>
          <w:numId w:val="3"/>
        </w:numPr>
        <w:framePr w:w="9211" w:h="14041" w:hRule="exact" w:wrap="none" w:vAnchor="page" w:hAnchor="page" w:x="1365" w:y="1411"/>
        <w:tabs>
          <w:tab w:leader="none" w:pos="1366" w:val="left"/>
        </w:tabs>
        <w:widowControl w:val="0"/>
        <w:keepNext w:val="0"/>
        <w:keepLines w:val="0"/>
        <w:shd w:val="clear" w:color="auto" w:fill="auto"/>
        <w:bidi w:val="0"/>
        <w:jc w:val="both"/>
        <w:spacing w:before="0" w:after="60"/>
        <w:ind w:left="0" w:right="0" w:firstLine="780"/>
      </w:pPr>
      <w:r>
        <w:rPr>
          <w:lang w:val="ru-RU" w:eastAsia="ru-RU" w:bidi="ru-RU"/>
          <w:w w:val="100"/>
          <w:spacing w:val="0"/>
          <w:color w:val="000000"/>
          <w:position w:val="0"/>
        </w:rPr>
        <w:t>В случаях обращения к служащему каких-либо лиц в целях склонения его к совершению коррупционных правонарушений он обязан уведомлять об этом представителя нанимателя, органы прокуратуры или другие государственные органы. Невыполнение служащим указанной обязанности является правонарушением, влекущим его увольнение с государственной (муниципальной) службы, либо привлечение к иным видам ответственности в соответствии с законодательством Российской Федерации.</w:t>
      </w:r>
    </w:p>
    <w:p>
      <w:pPr>
        <w:pStyle w:val="Style9"/>
        <w:framePr w:w="9211" w:h="14041" w:hRule="exact" w:wrap="none" w:vAnchor="page" w:hAnchor="page" w:x="1365" w:y="1411"/>
        <w:widowControl w:val="0"/>
        <w:keepNext w:val="0"/>
        <w:keepLines w:val="0"/>
        <w:shd w:val="clear" w:color="auto" w:fill="auto"/>
        <w:bidi w:val="0"/>
        <w:jc w:val="both"/>
        <w:spacing w:before="0" w:after="60"/>
        <w:ind w:left="0" w:right="0" w:firstLine="780"/>
      </w:pPr>
      <w:r>
        <w:rPr>
          <w:lang w:val="ru-RU" w:eastAsia="ru-RU" w:bidi="ru-RU"/>
          <w:w w:val="100"/>
          <w:spacing w:val="0"/>
          <w:color w:val="000000"/>
          <w:position w:val="0"/>
        </w:rPr>
        <w:t>Порядок уведомления о соответствующих фактах обращения,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w:t>
      </w:r>
    </w:p>
    <w:p>
      <w:pPr>
        <w:pStyle w:val="Style9"/>
        <w:framePr w:w="9211" w:h="14041" w:hRule="exact" w:wrap="none" w:vAnchor="page" w:hAnchor="page" w:x="1365" w:y="1411"/>
        <w:widowControl w:val="0"/>
        <w:keepNext w:val="0"/>
        <w:keepLines w:val="0"/>
        <w:shd w:val="clear" w:color="auto" w:fill="auto"/>
        <w:bidi w:val="0"/>
        <w:jc w:val="both"/>
        <w:spacing w:before="0" w:after="0"/>
        <w:ind w:left="0" w:right="0" w:firstLine="780"/>
      </w:pPr>
      <w:r>
        <w:rPr>
          <w:lang w:val="ru-RU" w:eastAsia="ru-RU" w:bidi="ru-RU"/>
          <w:w w:val="100"/>
          <w:spacing w:val="0"/>
          <w:color w:val="000000"/>
          <w:position w:val="0"/>
        </w:rPr>
        <w:t>Как правило, уведомление подается служащим в письменной форме в подразделение по профилактике коррупционных и иных правонарушений, регистрируется и передается представителю нанимателя.</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framePr w:wrap="none" w:vAnchor="page" w:hAnchor="page" w:x="5858" w:y="73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9</w:t>
      </w:r>
    </w:p>
    <w:p>
      <w:pPr>
        <w:pStyle w:val="Style9"/>
        <w:framePr w:w="9211" w:h="14160" w:hRule="exact" w:wrap="none" w:vAnchor="page" w:hAnchor="page" w:x="1365" w:y="1416"/>
        <w:widowControl w:val="0"/>
        <w:keepNext w:val="0"/>
        <w:keepLines w:val="0"/>
        <w:shd w:val="clear" w:color="auto" w:fill="auto"/>
        <w:bidi w:val="0"/>
        <w:jc w:val="both"/>
        <w:spacing w:before="0" w:after="60"/>
        <w:ind w:left="0" w:right="0" w:firstLine="760"/>
      </w:pPr>
      <w:r>
        <w:rPr>
          <w:lang w:val="ru-RU" w:eastAsia="ru-RU" w:bidi="ru-RU"/>
          <w:w w:val="100"/>
          <w:spacing w:val="0"/>
          <w:color w:val="000000"/>
          <w:position w:val="0"/>
        </w:rPr>
        <w:t>Государственный служащий вправе устно уведомить представителя нанимателя на личном приеме о фактах обращения к нему каких-либо лиц в целях склонения к совершению коррупционных правонарушений.</w:t>
      </w:r>
    </w:p>
    <w:p>
      <w:pPr>
        <w:pStyle w:val="Style9"/>
        <w:framePr w:w="9211" w:h="14160" w:hRule="exact" w:wrap="none" w:vAnchor="page" w:hAnchor="page" w:x="1365" w:y="1416"/>
        <w:widowControl w:val="0"/>
        <w:keepNext w:val="0"/>
        <w:keepLines w:val="0"/>
        <w:shd w:val="clear" w:color="auto" w:fill="auto"/>
        <w:bidi w:val="0"/>
        <w:jc w:val="both"/>
        <w:spacing w:before="0" w:after="60"/>
        <w:ind w:left="0" w:right="0" w:firstLine="760"/>
      </w:pPr>
      <w:r>
        <w:rPr>
          <w:lang w:val="ru-RU" w:eastAsia="ru-RU" w:bidi="ru-RU"/>
          <w:w w:val="100"/>
          <w:spacing w:val="0"/>
          <w:color w:val="000000"/>
          <w:position w:val="0"/>
        </w:rPr>
        <w:t>Уведомления подлежат обязательной регистрации в специальном журнале, который должен быть прошит и пронумерован, а также заверен оттиском печати государственного (муниципального) органа.</w:t>
      </w:r>
    </w:p>
    <w:p>
      <w:pPr>
        <w:pStyle w:val="Style9"/>
        <w:framePr w:w="9211" w:h="14160" w:hRule="exact" w:wrap="none" w:vAnchor="page" w:hAnchor="page" w:x="1365" w:y="1416"/>
        <w:widowControl w:val="0"/>
        <w:keepNext w:val="0"/>
        <w:keepLines w:val="0"/>
        <w:shd w:val="clear" w:color="auto" w:fill="auto"/>
        <w:bidi w:val="0"/>
        <w:jc w:val="both"/>
        <w:spacing w:before="0" w:after="60"/>
        <w:ind w:left="0" w:right="0" w:firstLine="760"/>
      </w:pPr>
      <w:r>
        <w:rPr>
          <w:lang w:val="ru-RU" w:eastAsia="ru-RU" w:bidi="ru-RU"/>
          <w:w w:val="100"/>
          <w:spacing w:val="0"/>
          <w:color w:val="000000"/>
          <w:position w:val="0"/>
        </w:rPr>
        <w:t>Конфиденциальность полученных сведений обеспечивается представителем нанимателя или по его поручению подразделением по профилактике коррупционных и иных правонарушений государственного (муниципального) органа.</w:t>
      </w:r>
    </w:p>
    <w:p>
      <w:pPr>
        <w:pStyle w:val="Style9"/>
        <w:numPr>
          <w:ilvl w:val="1"/>
          <w:numId w:val="3"/>
        </w:numPr>
        <w:framePr w:w="9211" w:h="14160" w:hRule="exact" w:wrap="none" w:vAnchor="page" w:hAnchor="page" w:x="1365" w:y="1416"/>
        <w:tabs>
          <w:tab w:leader="none" w:pos="1390" w:val="left"/>
        </w:tabs>
        <w:widowControl w:val="0"/>
        <w:keepNext w:val="0"/>
        <w:keepLines w:val="0"/>
        <w:shd w:val="clear" w:color="auto" w:fill="auto"/>
        <w:bidi w:val="0"/>
        <w:jc w:val="both"/>
        <w:spacing w:before="0" w:after="60"/>
        <w:ind w:left="0" w:right="0" w:firstLine="760"/>
      </w:pPr>
      <w:r>
        <w:rPr>
          <w:lang w:val="ru-RU" w:eastAsia="ru-RU" w:bidi="ru-RU"/>
          <w:w w:val="100"/>
          <w:spacing w:val="0"/>
          <w:color w:val="000000"/>
          <w:position w:val="0"/>
        </w:rPr>
        <w:t>Служащий вправе выполнять иную оплачиваемую работу при условии предварительного уведомления представителя нанимателя. К иной оплачиваемой работе относится работа, связанная с трудовыми отношениями (на основании трудового договора) и с гражданско- правовыми отношениями (авторский договор, договор возмездного оказания услуг и т.п.). Уведомление представителя нанимателя необходимо осуществить до заключения трудового или гражданско- правового договора.</w:t>
      </w:r>
    </w:p>
    <w:p>
      <w:pPr>
        <w:pStyle w:val="Style9"/>
        <w:framePr w:w="9211" w:h="14160" w:hRule="exact" w:wrap="none" w:vAnchor="page" w:hAnchor="page" w:x="1365" w:y="1416"/>
        <w:widowControl w:val="0"/>
        <w:keepNext w:val="0"/>
        <w:keepLines w:val="0"/>
        <w:shd w:val="clear" w:color="auto" w:fill="auto"/>
        <w:bidi w:val="0"/>
        <w:jc w:val="both"/>
        <w:spacing w:before="0" w:after="56"/>
        <w:ind w:left="0" w:right="0" w:firstLine="760"/>
      </w:pPr>
      <w:r>
        <w:rPr>
          <w:lang w:val="ru-RU" w:eastAsia="ru-RU" w:bidi="ru-RU"/>
          <w:w w:val="100"/>
          <w:spacing w:val="0"/>
          <w:color w:val="000000"/>
          <w:position w:val="0"/>
        </w:rPr>
        <w:t>Порядок уведомления представителя нанимателя о намерении государственного (муниципального) служащего выполнять иную оплачиваемую работу рекомендуется утвердить правовым актом государственного (муниципального) органа.</w:t>
      </w:r>
    </w:p>
    <w:p>
      <w:pPr>
        <w:pStyle w:val="Style9"/>
        <w:framePr w:w="9211" w:h="14160" w:hRule="exact" w:wrap="none" w:vAnchor="page" w:hAnchor="page" w:x="1365" w:y="1416"/>
        <w:widowControl w:val="0"/>
        <w:keepNext w:val="0"/>
        <w:keepLines w:val="0"/>
        <w:shd w:val="clear" w:color="auto" w:fill="auto"/>
        <w:bidi w:val="0"/>
        <w:jc w:val="both"/>
        <w:spacing w:before="0" w:after="64" w:line="346" w:lineRule="exact"/>
        <w:ind w:left="0" w:right="0" w:firstLine="760"/>
      </w:pPr>
      <w:r>
        <w:rPr>
          <w:lang w:val="ru-RU" w:eastAsia="ru-RU" w:bidi="ru-RU"/>
          <w:w w:val="100"/>
          <w:spacing w:val="0"/>
          <w:color w:val="000000"/>
          <w:position w:val="0"/>
        </w:rPr>
        <w:t>Выполнение служащим иной оплачиваемой работы не должно привести к возникновению конфликта интересов. В противном случае представитель нанимателя направляет уведомление для рассмотрения в комиссию по соблюдению требований к служебному поведению государственных (муниципальных) служащих и урегулированию конфликта интересов.</w:t>
      </w:r>
    </w:p>
    <w:p>
      <w:pPr>
        <w:pStyle w:val="Style9"/>
        <w:numPr>
          <w:ilvl w:val="1"/>
          <w:numId w:val="3"/>
        </w:numPr>
        <w:framePr w:w="9211" w:h="14160" w:hRule="exact" w:wrap="none" w:vAnchor="page" w:hAnchor="page" w:x="1365" w:y="1416"/>
        <w:tabs>
          <w:tab w:leader="none" w:pos="1390" w:val="left"/>
        </w:tabs>
        <w:widowControl w:val="0"/>
        <w:keepNext w:val="0"/>
        <w:keepLines w:val="0"/>
        <w:shd w:val="clear" w:color="auto" w:fill="auto"/>
        <w:bidi w:val="0"/>
        <w:jc w:val="both"/>
        <w:spacing w:before="0" w:after="0"/>
        <w:ind w:left="0" w:right="0" w:firstLine="760"/>
      </w:pPr>
      <w:r>
        <w:rPr>
          <w:lang w:val="ru-RU" w:eastAsia="ru-RU" w:bidi="ru-RU"/>
          <w:w w:val="100"/>
          <w:spacing w:val="0"/>
          <w:color w:val="000000"/>
          <w:position w:val="0"/>
        </w:rPr>
        <w:t>Гражданин, замещавший должность государственной или муниципальной службы, включенную в перечень должностей, утвержденный правовым актом государственного (муниципального) органа, в течение двух лет после увольнения с государственной (муниципальной) службы не вправе без согласия комиссии по соблюдению требований к служебному поведению государственных (муниципальных) служащих и урегулированию конфликта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framePr w:wrap="none" w:vAnchor="page" w:hAnchor="page" w:x="5817" w:y="726"/>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10</w:t>
      </w:r>
    </w:p>
    <w:p>
      <w:pPr>
        <w:pStyle w:val="Style9"/>
        <w:framePr w:w="9206" w:h="14385" w:hRule="exact" w:wrap="none" w:vAnchor="page" w:hAnchor="page" w:x="1368" w:y="1411"/>
        <w:tabs>
          <w:tab w:leader="none" w:pos="1390" w:val="left"/>
        </w:tabs>
        <w:widowControl w:val="0"/>
        <w:keepNext w:val="0"/>
        <w:keepLines w:val="0"/>
        <w:shd w:val="clear" w:color="auto" w:fill="auto"/>
        <w:bidi w:val="0"/>
        <w:jc w:val="both"/>
        <w:spacing w:before="0" w:after="60"/>
        <w:ind w:left="0" w:right="0" w:firstLine="0"/>
      </w:pPr>
      <w:r>
        <w:rPr>
          <w:lang w:val="ru-RU" w:eastAsia="ru-RU" w:bidi="ru-RU"/>
          <w:w w:val="100"/>
          <w:spacing w:val="0"/>
          <w:color w:val="000000"/>
          <w:position w:val="0"/>
        </w:rPr>
        <w:t>функции государственного (муниципального) управления данной организацией входили в должностные (служебные) обязанности государственного (муниципального) служащего.</w:t>
      </w:r>
    </w:p>
    <w:p>
      <w:pPr>
        <w:pStyle w:val="Style9"/>
        <w:framePr w:w="9206" w:h="14385" w:hRule="exact" w:wrap="none" w:vAnchor="page" w:hAnchor="page" w:x="1368" w:y="1411"/>
        <w:widowControl w:val="0"/>
        <w:keepNext w:val="0"/>
        <w:keepLines w:val="0"/>
        <w:shd w:val="clear" w:color="auto" w:fill="auto"/>
        <w:bidi w:val="0"/>
        <w:jc w:val="both"/>
        <w:spacing w:before="0" w:after="60"/>
        <w:ind w:left="0" w:right="0" w:firstLine="760"/>
      </w:pPr>
      <w:r>
        <w:rPr>
          <w:lang w:val="ru-RU" w:eastAsia="ru-RU" w:bidi="ru-RU"/>
          <w:w w:val="100"/>
          <w:spacing w:val="0"/>
          <w:color w:val="000000"/>
          <w:position w:val="0"/>
        </w:rPr>
        <w:t>К функциям государственного (муниципального) управления организацией относятся полномочия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pPr>
        <w:pStyle w:val="Style9"/>
        <w:framePr w:w="9206" w:h="14385" w:hRule="exact" w:wrap="none" w:vAnchor="page" w:hAnchor="page" w:x="1368" w:y="1411"/>
        <w:widowControl w:val="0"/>
        <w:keepNext w:val="0"/>
        <w:keepLines w:val="0"/>
        <w:shd w:val="clear" w:color="auto" w:fill="auto"/>
        <w:bidi w:val="0"/>
        <w:jc w:val="both"/>
        <w:spacing w:before="0" w:after="60"/>
        <w:ind w:left="0" w:right="0" w:firstLine="760"/>
      </w:pPr>
      <w:r>
        <w:rPr>
          <w:lang w:val="ru-RU" w:eastAsia="ru-RU" w:bidi="ru-RU"/>
          <w:w w:val="100"/>
          <w:spacing w:val="0"/>
          <w:color w:val="000000"/>
          <w:position w:val="0"/>
        </w:rPr>
        <w:t>В соответствии с постановлением Правительства Российской Федерации от 21 января 2015 № 29 работодатель при заключении трудового договора или гражданско-правового договора в течение двух лет после увольнения гражданина с государственной или муниципальной службы сообщает представителю нанимателя (работодателю) государственного или муниципального служащего по последнему месту его службы о заключении такого договора в письменной форме.</w:t>
      </w:r>
    </w:p>
    <w:p>
      <w:pPr>
        <w:pStyle w:val="Style9"/>
        <w:framePr w:w="9206" w:h="14385" w:hRule="exact" w:wrap="none" w:vAnchor="page" w:hAnchor="page" w:x="1368" w:y="1411"/>
        <w:widowControl w:val="0"/>
        <w:keepNext w:val="0"/>
        <w:keepLines w:val="0"/>
        <w:shd w:val="clear" w:color="auto" w:fill="auto"/>
        <w:bidi w:val="0"/>
        <w:jc w:val="both"/>
        <w:spacing w:before="0" w:after="60"/>
        <w:ind w:left="0" w:right="0" w:firstLine="760"/>
      </w:pPr>
      <w:r>
        <w:rPr>
          <w:lang w:val="ru-RU" w:eastAsia="ru-RU" w:bidi="ru-RU"/>
          <w:w w:val="100"/>
          <w:spacing w:val="0"/>
          <w:color w:val="000000"/>
          <w:position w:val="0"/>
        </w:rPr>
        <w:t xml:space="preserve">При рассмотрении поступившего уведомления предлагается использовать разъяснения Минтруда России от 14 декабря 2012 г. с изменениями от 16 февраля 2015 г. практики применения статьи 12 Федерального закона от 25 декабря 2008 г. </w:t>
      </w:r>
      <w:r>
        <w:rPr>
          <w:lang w:val="en-US" w:eastAsia="en-US" w:bidi="en-US"/>
          <w:w w:val="100"/>
          <w:spacing w:val="0"/>
          <w:color w:val="000000"/>
          <w:position w:val="0"/>
        </w:rPr>
        <w:t xml:space="preserve">N9 </w:t>
      </w:r>
      <w:r>
        <w:rPr>
          <w:lang w:val="ru-RU" w:eastAsia="ru-RU" w:bidi="ru-RU"/>
          <w:w w:val="100"/>
          <w:spacing w:val="0"/>
          <w:color w:val="000000"/>
          <w:position w:val="0"/>
        </w:rPr>
        <w:t>273-ФЗ «О противодействии коррупции», содержащей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 в том числе случаев, когда дача согласия комиссией по соблюдению требований к служебному поведению и урегулированию конфликта интересов бывшему государственному служащему на замещение им должности в коммерческой или некоммерческой организации не требуется».</w:t>
      </w:r>
    </w:p>
    <w:p>
      <w:pPr>
        <w:pStyle w:val="Style9"/>
        <w:framePr w:w="9206" w:h="14385" w:hRule="exact" w:wrap="none" w:vAnchor="page" w:hAnchor="page" w:x="1368" w:y="1411"/>
        <w:widowControl w:val="0"/>
        <w:keepNext w:val="0"/>
        <w:keepLines w:val="0"/>
        <w:shd w:val="clear" w:color="auto" w:fill="auto"/>
        <w:bidi w:val="0"/>
        <w:jc w:val="both"/>
        <w:spacing w:before="0" w:after="60"/>
        <w:ind w:left="0" w:right="0" w:firstLine="760"/>
      </w:pPr>
      <w:r>
        <w:rPr>
          <w:lang w:val="ru-RU" w:eastAsia="ru-RU" w:bidi="ru-RU"/>
          <w:w w:val="100"/>
          <w:spacing w:val="0"/>
          <w:color w:val="000000"/>
          <w:position w:val="0"/>
        </w:rPr>
        <w:t>Подразделению (должностным лицам) по профилактике коррупционных и иных правонарушений целесообразно вести учет сообщений работодателей о гражданах, замещавших должности государственной (муниципальной) службы. При увольнении служащих проводить с ними беседу, выдавать памятку об ограничениях при заключении ими трудового или гражданско-правового договора, предусмотренных Федеральным законом «О противодействии коррупции».</w:t>
      </w:r>
    </w:p>
    <w:p>
      <w:pPr>
        <w:pStyle w:val="Style9"/>
        <w:numPr>
          <w:ilvl w:val="1"/>
          <w:numId w:val="3"/>
        </w:numPr>
        <w:framePr w:w="9206" w:h="14385" w:hRule="exact" w:wrap="none" w:vAnchor="page" w:hAnchor="page" w:x="1368" w:y="1411"/>
        <w:tabs>
          <w:tab w:leader="none" w:pos="1498" w:val="left"/>
        </w:tabs>
        <w:widowControl w:val="0"/>
        <w:keepNext w:val="0"/>
        <w:keepLines w:val="0"/>
        <w:shd w:val="clear" w:color="auto" w:fill="auto"/>
        <w:bidi w:val="0"/>
        <w:jc w:val="both"/>
        <w:spacing w:before="0" w:after="0"/>
        <w:ind w:left="0" w:right="0" w:firstLine="760"/>
      </w:pPr>
      <w:r>
        <w:rPr>
          <w:lang w:val="ru-RU" w:eastAsia="ru-RU" w:bidi="ru-RU"/>
          <w:w w:val="100"/>
          <w:spacing w:val="0"/>
          <w:color w:val="000000"/>
          <w:position w:val="0"/>
        </w:rPr>
        <w:t>В период прохождения государственной (муниципальной) службы государственному (муниципальному) служащему запрещается получать в связи с исполнением должностных (служебных) обязанностей</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framePr w:wrap="none" w:vAnchor="page" w:hAnchor="page" w:x="5808" w:y="726"/>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11</w:t>
      </w:r>
    </w:p>
    <w:p>
      <w:pPr>
        <w:pStyle w:val="Style9"/>
        <w:framePr w:w="9216" w:h="14376" w:hRule="exact" w:wrap="none" w:vAnchor="page" w:hAnchor="page" w:x="1363" w:y="1411"/>
        <w:tabs>
          <w:tab w:leader="none" w:pos="1498" w:val="left"/>
        </w:tabs>
        <w:widowControl w:val="0"/>
        <w:keepNext w:val="0"/>
        <w:keepLines w:val="0"/>
        <w:shd w:val="clear" w:color="auto" w:fill="auto"/>
        <w:bidi w:val="0"/>
        <w:jc w:val="both"/>
        <w:spacing w:before="0" w:after="60"/>
        <w:ind w:left="0" w:right="0" w:firstLine="0"/>
      </w:pPr>
      <w:r>
        <w:rPr>
          <w:lang w:val="ru-RU" w:eastAsia="ru-RU" w:bidi="ru-RU"/>
          <w:w w:val="100"/>
          <w:spacing w:val="0"/>
          <w:color w:val="000000"/>
          <w:position w:val="0"/>
        </w:rPr>
        <w:t>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pPr>
        <w:pStyle w:val="Style9"/>
        <w:framePr w:w="9216" w:h="14376" w:hRule="exact" w:wrap="none" w:vAnchor="page" w:hAnchor="page" w:x="1363" w:y="1411"/>
        <w:widowControl w:val="0"/>
        <w:keepNext w:val="0"/>
        <w:keepLines w:val="0"/>
        <w:shd w:val="clear" w:color="auto" w:fill="auto"/>
        <w:bidi w:val="0"/>
        <w:jc w:val="both"/>
        <w:spacing w:before="0" w:after="60"/>
        <w:ind w:left="0" w:right="0" w:firstLine="780"/>
      </w:pPr>
      <w:r>
        <w:rPr>
          <w:lang w:val="ru-RU" w:eastAsia="ru-RU" w:bidi="ru-RU"/>
          <w:w w:val="100"/>
          <w:spacing w:val="0"/>
          <w:color w:val="000000"/>
          <w:position w:val="0"/>
        </w:rPr>
        <w:t>Подарки, полученные государственным (муниципальным) служащим в связи с протокольными мероприятиями, со служебными командировками и с другими официальными мероприятиями, признаются государственной (муниципальной) собственностью и передаются государственным (муниципальным) служащим по акту в государственный (муниципальный) орган, в котором он замещает должность государственной (муниципальной) службы, за исключением случаев, установленных Гражданским кодексом Российской Федерации. Государственный (муниципальный)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правовыми актами государственных (муниципальных) органов.</w:t>
      </w:r>
    </w:p>
    <w:p>
      <w:pPr>
        <w:pStyle w:val="Style9"/>
        <w:framePr w:w="9216" w:h="14376" w:hRule="exact" w:wrap="none" w:vAnchor="page" w:hAnchor="page" w:x="1363" w:y="1411"/>
        <w:widowControl w:val="0"/>
        <w:keepNext w:val="0"/>
        <w:keepLines w:val="0"/>
        <w:shd w:val="clear" w:color="auto" w:fill="auto"/>
        <w:bidi w:val="0"/>
        <w:jc w:val="both"/>
        <w:spacing w:before="0" w:after="60"/>
        <w:ind w:left="0" w:right="0" w:firstLine="780"/>
      </w:pPr>
      <w:r>
        <w:rPr>
          <w:lang w:val="ru-RU" w:eastAsia="ru-RU" w:bidi="ru-RU"/>
          <w:w w:val="100"/>
          <w:spacing w:val="0"/>
          <w:color w:val="000000"/>
          <w:position w:val="0"/>
        </w:rPr>
        <w:t>В соответствии типовым положением о сообщении отдельными категориями лиц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утвержденным постановлением Правительства Российской Федерации от 9 января 2014 г. № 10, государственные и муниципальные органы принимают нормативные правовые акты, определяющие порядок уведомления о получении подарка, его сдачи, выкупа и реализации с учетом особенностей их деятельности.</w:t>
      </w:r>
    </w:p>
    <w:p>
      <w:pPr>
        <w:pStyle w:val="Style9"/>
        <w:framePr w:w="9216" w:h="14376" w:hRule="exact" w:wrap="none" w:vAnchor="page" w:hAnchor="page" w:x="1363" w:y="1411"/>
        <w:widowControl w:val="0"/>
        <w:keepNext w:val="0"/>
        <w:keepLines w:val="0"/>
        <w:shd w:val="clear" w:color="auto" w:fill="auto"/>
        <w:bidi w:val="0"/>
        <w:jc w:val="both"/>
        <w:spacing w:before="0" w:after="60"/>
        <w:ind w:left="0" w:right="0" w:firstLine="780"/>
      </w:pPr>
      <w:r>
        <w:rPr>
          <w:lang w:val="ru-RU" w:eastAsia="ru-RU" w:bidi="ru-RU"/>
          <w:w w:val="100"/>
          <w:spacing w:val="0"/>
          <w:color w:val="000000"/>
          <w:position w:val="0"/>
        </w:rPr>
        <w:t>В целях недопущения конфликтных ситуаций, способных нанести ущерб репутации государственного (муниципального) служащего или авторитету государственного (муниципального) органа, рекомендуется принимать меры, направленные на исключение приема государственными (муниципальными) служащими подарков от организаций (представителей данных организаций), вне зависимости от стоимости данных подарков.</w:t>
      </w:r>
    </w:p>
    <w:p>
      <w:pPr>
        <w:pStyle w:val="Style9"/>
        <w:numPr>
          <w:ilvl w:val="1"/>
          <w:numId w:val="3"/>
        </w:numPr>
        <w:framePr w:w="9216" w:h="14376" w:hRule="exact" w:wrap="none" w:vAnchor="page" w:hAnchor="page" w:x="1363" w:y="1411"/>
        <w:tabs>
          <w:tab w:leader="none" w:pos="1393" w:val="left"/>
        </w:tabs>
        <w:widowControl w:val="0"/>
        <w:keepNext w:val="0"/>
        <w:keepLines w:val="0"/>
        <w:shd w:val="clear" w:color="auto" w:fill="auto"/>
        <w:bidi w:val="0"/>
        <w:jc w:val="both"/>
        <w:spacing w:before="0" w:after="109"/>
        <w:ind w:left="0" w:right="0" w:firstLine="780"/>
      </w:pPr>
      <w:r>
        <w:rPr>
          <w:lang w:val="ru-RU" w:eastAsia="ru-RU" w:bidi="ru-RU"/>
          <w:w w:val="100"/>
          <w:spacing w:val="0"/>
          <w:color w:val="000000"/>
          <w:position w:val="0"/>
        </w:rPr>
        <w:t>Поведение,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является неприемлемым для государственного (муниципального) служащего, поскольку дает повод усомниться в его объективности и добросовестности, наносит ущерб репутации системы государственного (муниципального) управления в целом.</w:t>
      </w:r>
    </w:p>
    <w:p>
      <w:pPr>
        <w:pStyle w:val="Style9"/>
        <w:framePr w:w="9216" w:h="14376" w:hRule="exact" w:wrap="none" w:vAnchor="page" w:hAnchor="page" w:x="1363" w:y="1411"/>
        <w:widowControl w:val="0"/>
        <w:keepNext w:val="0"/>
        <w:keepLines w:val="0"/>
        <w:shd w:val="clear" w:color="auto" w:fill="auto"/>
        <w:bidi w:val="0"/>
        <w:jc w:val="both"/>
        <w:spacing w:before="0" w:after="0" w:line="280" w:lineRule="exact"/>
        <w:ind w:left="0" w:right="0" w:firstLine="780"/>
      </w:pPr>
      <w:r>
        <w:rPr>
          <w:lang w:val="ru-RU" w:eastAsia="ru-RU" w:bidi="ru-RU"/>
          <w:w w:val="100"/>
          <w:spacing w:val="0"/>
          <w:color w:val="000000"/>
          <w:position w:val="0"/>
        </w:rPr>
        <w:t>Обзор рекомендаций по осуществлению комплекса</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framePr w:wrap="none" w:vAnchor="page" w:hAnchor="page" w:x="5815" w:y="72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12</w:t>
      </w:r>
    </w:p>
    <w:p>
      <w:pPr>
        <w:pStyle w:val="Style9"/>
        <w:framePr w:w="9221" w:h="14385" w:hRule="exact" w:wrap="none" w:vAnchor="page" w:hAnchor="page" w:x="1361" w:y="1411"/>
        <w:widowControl w:val="0"/>
        <w:keepNext w:val="0"/>
        <w:keepLines w:val="0"/>
        <w:shd w:val="clear" w:color="auto" w:fill="auto"/>
        <w:bidi w:val="0"/>
        <w:jc w:val="both"/>
        <w:spacing w:before="0" w:after="60"/>
        <w:ind w:left="0" w:right="0" w:firstLine="0"/>
      </w:pPr>
      <w:r>
        <w:rPr>
          <w:lang w:val="ru-RU" w:eastAsia="ru-RU" w:bidi="ru-RU"/>
          <w:w w:val="100"/>
          <w:spacing w:val="0"/>
          <w:color w:val="000000"/>
          <w:position w:val="0"/>
        </w:rPr>
        <w:t xml:space="preserve">организационных, разъяснительных и иных мер по недопущению должностными лицами поведения,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от 4 марта 2013 г. размещен на сайте Минтруда России </w:t>
      </w:r>
      <w:r>
        <w:fldChar w:fldCharType="begin"/>
      </w:r>
      <w:r>
        <w:rPr>
          <w:color w:val="000000"/>
        </w:rPr>
        <w:instrText> HYPERLINK "http://www.rosmintrud.ru/ministry/anticorruption/Methods/" </w:instrText>
      </w:r>
      <w:r>
        <w:fldChar w:fldCharType="separate"/>
      </w:r>
      <w:r>
        <w:rPr>
          <w:rStyle w:val="Hyperlink"/>
          <w:lang w:val="en-US" w:eastAsia="en-US" w:bidi="en-US"/>
          <w:w w:val="100"/>
          <w:spacing w:val="0"/>
          <w:position w:val="0"/>
        </w:rPr>
        <w:t>http://www.rosmintrud.ru/ministry/anticorruption/Methods/</w:t>
      </w:r>
      <w:r>
        <w:fldChar w:fldCharType="end"/>
      </w:r>
      <w:r>
        <w:rPr>
          <w:lang w:val="en-US" w:eastAsia="en-US" w:bidi="en-US"/>
          <w:w w:val="100"/>
          <w:spacing w:val="0"/>
          <w:color w:val="000000"/>
          <w:position w:val="0"/>
        </w:rPr>
        <w:t>.</w:t>
      </w:r>
    </w:p>
    <w:p>
      <w:pPr>
        <w:pStyle w:val="Style9"/>
        <w:framePr w:w="9221" w:h="14385" w:hRule="exact" w:wrap="none" w:vAnchor="page" w:hAnchor="page" w:x="1361" w:y="1411"/>
        <w:widowControl w:val="0"/>
        <w:keepNext w:val="0"/>
        <w:keepLines w:val="0"/>
        <w:shd w:val="clear" w:color="auto" w:fill="auto"/>
        <w:bidi w:val="0"/>
        <w:jc w:val="both"/>
        <w:spacing w:before="0" w:after="60"/>
        <w:ind w:left="0" w:right="0" w:firstLine="760"/>
      </w:pPr>
      <w:r>
        <w:rPr>
          <w:lang w:val="ru-RU" w:eastAsia="ru-RU" w:bidi="ru-RU"/>
          <w:w w:val="100"/>
          <w:spacing w:val="0"/>
          <w:color w:val="000000"/>
          <w:position w:val="0"/>
        </w:rPr>
        <w:t>Работодателям, в частности, предлагается обсудить с работниками, какие слова могут быть восприняты как просьба дать взятку. К ним, например, можно отнести выражения: «вопрос решить трудно, но можно», «спасибо на хлеб не намажешь», «договоримся», «нужны более веские аргументы». Служащим рекомендуется не затрагивать темы о низкой зарплате, нехватке денег, желании приобрести имущество, достроить дачу, отправиться в турпоездку и др.</w:t>
      </w:r>
    </w:p>
    <w:p>
      <w:pPr>
        <w:pStyle w:val="Style9"/>
        <w:numPr>
          <w:ilvl w:val="1"/>
          <w:numId w:val="3"/>
        </w:numPr>
        <w:framePr w:w="9221" w:h="14385" w:hRule="exact" w:wrap="none" w:vAnchor="page" w:hAnchor="page" w:x="1361" w:y="1411"/>
        <w:tabs>
          <w:tab w:leader="none" w:pos="1398" w:val="left"/>
        </w:tabs>
        <w:widowControl w:val="0"/>
        <w:keepNext w:val="0"/>
        <w:keepLines w:val="0"/>
        <w:shd w:val="clear" w:color="auto" w:fill="auto"/>
        <w:bidi w:val="0"/>
        <w:jc w:val="both"/>
        <w:spacing w:before="0" w:after="56"/>
        <w:ind w:left="0" w:right="0" w:firstLine="760"/>
      </w:pPr>
      <w:r>
        <w:rPr>
          <w:lang w:val="ru-RU" w:eastAsia="ru-RU" w:bidi="ru-RU"/>
          <w:w w:val="100"/>
          <w:spacing w:val="0"/>
          <w:color w:val="000000"/>
          <w:position w:val="0"/>
        </w:rPr>
        <w:t>В целях единообразного применения законодательных и иных нормативных правовых актов Российской Федерации при организации работы в государственных и муниципальных органах предлагается использование методических рекомендаций «Обеспечение соблюдения федеральными государственными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 декабря 2008 г. № 273-ФЗ «О противодействии коррупции» и другими федеральными законами», одобренных президиумом Совета при Президенте Российской Федерации по противодействию коррупции, протокол от 25 сентября 2012 г. № 34.</w:t>
      </w:r>
    </w:p>
    <w:p>
      <w:pPr>
        <w:pStyle w:val="Style13"/>
        <w:numPr>
          <w:ilvl w:val="0"/>
          <w:numId w:val="3"/>
        </w:numPr>
        <w:framePr w:w="9221" w:h="14385" w:hRule="exact" w:wrap="none" w:vAnchor="page" w:hAnchor="page" w:x="1361" w:y="1411"/>
        <w:tabs>
          <w:tab w:leader="none" w:pos="1632" w:val="left"/>
        </w:tabs>
        <w:widowControl w:val="0"/>
        <w:keepNext w:val="0"/>
        <w:keepLines w:val="0"/>
        <w:shd w:val="clear" w:color="auto" w:fill="auto"/>
        <w:bidi w:val="0"/>
        <w:jc w:val="left"/>
        <w:spacing w:before="0" w:after="60" w:line="346" w:lineRule="exact"/>
        <w:ind w:left="1800" w:right="1300" w:hanging="500"/>
      </w:pPr>
      <w:bookmarkStart w:id="1" w:name="bookmark1"/>
      <w:r>
        <w:rPr>
          <w:lang w:val="ru-RU" w:eastAsia="ru-RU" w:bidi="ru-RU"/>
          <w:w w:val="100"/>
          <w:spacing w:val="0"/>
          <w:color w:val="000000"/>
          <w:position w:val="0"/>
        </w:rPr>
        <w:t>Выявление и урегулирование конфликта интересов на государственной (муниципальной) службе</w:t>
      </w:r>
      <w:bookmarkEnd w:id="1"/>
    </w:p>
    <w:p>
      <w:pPr>
        <w:pStyle w:val="Style9"/>
        <w:numPr>
          <w:ilvl w:val="1"/>
          <w:numId w:val="3"/>
        </w:numPr>
        <w:framePr w:w="9221" w:h="14385" w:hRule="exact" w:wrap="none" w:vAnchor="page" w:hAnchor="page" w:x="1361" w:y="1411"/>
        <w:tabs>
          <w:tab w:leader="none" w:pos="1249" w:val="left"/>
        </w:tabs>
        <w:widowControl w:val="0"/>
        <w:keepNext w:val="0"/>
        <w:keepLines w:val="0"/>
        <w:shd w:val="clear" w:color="auto" w:fill="auto"/>
        <w:bidi w:val="0"/>
        <w:jc w:val="both"/>
        <w:spacing w:before="0" w:after="68" w:line="346" w:lineRule="exact"/>
        <w:ind w:left="0" w:right="0" w:firstLine="760"/>
      </w:pPr>
      <w:r>
        <w:rPr>
          <w:lang w:val="ru-RU" w:eastAsia="ru-RU" w:bidi="ru-RU"/>
          <w:w w:val="100"/>
          <w:spacing w:val="0"/>
          <w:color w:val="000000"/>
          <w:position w:val="0"/>
        </w:rPr>
        <w:t>Государственный (муниципальный) служащий обязан принимать меры по недопущению любой возможности возникновения конфликта интересов.</w:t>
      </w:r>
    </w:p>
    <w:p>
      <w:pPr>
        <w:pStyle w:val="Style9"/>
        <w:framePr w:w="9221" w:h="14385" w:hRule="exact" w:wrap="none" w:vAnchor="page" w:hAnchor="page" w:x="1361" w:y="1411"/>
        <w:widowControl w:val="0"/>
        <w:keepNext w:val="0"/>
        <w:keepLines w:val="0"/>
        <w:shd w:val="clear" w:color="auto" w:fill="auto"/>
        <w:bidi w:val="0"/>
        <w:jc w:val="both"/>
        <w:spacing w:before="0" w:after="0" w:line="336" w:lineRule="exact"/>
        <w:ind w:left="0" w:right="0" w:firstLine="760"/>
      </w:pPr>
      <w:r>
        <w:rPr>
          <w:lang w:val="ru-RU" w:eastAsia="ru-RU" w:bidi="ru-RU"/>
          <w:w w:val="100"/>
          <w:spacing w:val="0"/>
          <w:color w:val="000000"/>
          <w:position w:val="0"/>
        </w:rPr>
        <w:t>Данная обязанность должна быть реализована, в случае если у служащего при исполнении им должностных обязанностей возник конфликт интересов или служащему стало известно о возможности его возникновения.</w:t>
      </w:r>
    </w:p>
    <w:p>
      <w:pPr>
        <w:pStyle w:val="Style9"/>
        <w:framePr w:w="9221" w:h="14385" w:hRule="exact" w:wrap="none" w:vAnchor="page" w:hAnchor="page" w:x="1361" w:y="1411"/>
        <w:widowControl w:val="0"/>
        <w:keepNext w:val="0"/>
        <w:keepLines w:val="0"/>
        <w:shd w:val="clear" w:color="auto" w:fill="auto"/>
        <w:bidi w:val="0"/>
        <w:jc w:val="both"/>
        <w:spacing w:before="0" w:after="0" w:line="336" w:lineRule="exact"/>
        <w:ind w:left="0" w:right="0" w:firstLine="760"/>
      </w:pPr>
      <w:r>
        <w:rPr>
          <w:lang w:val="ru-RU" w:eastAsia="ru-RU" w:bidi="ru-RU"/>
          <w:w w:val="100"/>
          <w:spacing w:val="0"/>
          <w:color w:val="000000"/>
          <w:position w:val="0"/>
        </w:rPr>
        <w:t>Действующим законодательством не утверждены форма и порядок уведомления служащим непосредственного начальника о возникшем конфликте интересов или о возможности его возникновения. В этой связи предлагается соответствующую информацию излагать в письменной форме, в которой содержатся: характер личной заинтересованности служащего; конкретные должностные (служебные) обязанности, исполнение которых могут привести или привели к возникновению</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framePr w:wrap="none" w:vAnchor="page" w:hAnchor="page" w:x="5817" w:y="72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13</w:t>
      </w:r>
    </w:p>
    <w:p>
      <w:pPr>
        <w:pStyle w:val="Style9"/>
        <w:framePr w:w="9216" w:h="14269" w:hRule="exact" w:wrap="none" w:vAnchor="page" w:hAnchor="page" w:x="1363" w:y="1402"/>
        <w:widowControl w:val="0"/>
        <w:keepNext w:val="0"/>
        <w:keepLines w:val="0"/>
        <w:shd w:val="clear" w:color="auto" w:fill="auto"/>
        <w:bidi w:val="0"/>
        <w:jc w:val="both"/>
        <w:spacing w:before="0" w:after="60"/>
        <w:ind w:left="0" w:right="0" w:firstLine="0"/>
      </w:pPr>
      <w:r>
        <w:rPr>
          <w:lang w:val="ru-RU" w:eastAsia="ru-RU" w:bidi="ru-RU"/>
          <w:w w:val="100"/>
          <w:spacing w:val="0"/>
          <w:color w:val="000000"/>
          <w:position w:val="0"/>
        </w:rPr>
        <w:t>конфликта интересов; конкретные организации, физические лица, исполнение должностных обязанностей в отношении которых могут привести или привели к возникновению конфликта интересов.</w:t>
      </w:r>
    </w:p>
    <w:p>
      <w:pPr>
        <w:pStyle w:val="Style9"/>
        <w:framePr w:w="9216" w:h="14269" w:hRule="exact" w:wrap="none" w:vAnchor="page" w:hAnchor="page" w:x="1363" w:y="1402"/>
        <w:widowControl w:val="0"/>
        <w:keepNext w:val="0"/>
        <w:keepLines w:val="0"/>
        <w:shd w:val="clear" w:color="auto" w:fill="auto"/>
        <w:bidi w:val="0"/>
        <w:jc w:val="both"/>
        <w:spacing w:before="0" w:after="60"/>
        <w:ind w:left="0" w:right="0" w:firstLine="760"/>
      </w:pPr>
      <w:r>
        <w:rPr>
          <w:lang w:val="ru-RU" w:eastAsia="ru-RU" w:bidi="ru-RU"/>
          <w:w w:val="100"/>
          <w:spacing w:val="0"/>
          <w:color w:val="000000"/>
          <w:position w:val="0"/>
        </w:rPr>
        <w:t>В соответствии с положением о комиссии по соблюдению требований к служебному поведению государственных (муниципальных) служащих и урегулированию конфликта интересов, утвержденного правовым актом государственного (муниципального) органа, представление руководителя государственного (муниципального) органа или любого члена комиссии, касающееся обеспечения соблюдения служащим требований к служебному поведению и (или) требований об урегулировании конфликта интересов либо осуществления в государственном (муниципальном) органе мер по предупреждению коррупции, является основанием для проведения заседания комиссии.</w:t>
      </w:r>
    </w:p>
    <w:p>
      <w:pPr>
        <w:pStyle w:val="Style9"/>
        <w:framePr w:w="9216" w:h="14269" w:hRule="exact" w:wrap="none" w:vAnchor="page" w:hAnchor="page" w:x="1363" w:y="1402"/>
        <w:widowControl w:val="0"/>
        <w:keepNext w:val="0"/>
        <w:keepLines w:val="0"/>
        <w:shd w:val="clear" w:color="auto" w:fill="auto"/>
        <w:bidi w:val="0"/>
        <w:jc w:val="both"/>
        <w:spacing w:before="0" w:after="0"/>
        <w:ind w:left="0" w:right="0" w:firstLine="760"/>
      </w:pPr>
      <w:r>
        <w:rPr>
          <w:lang w:val="ru-RU" w:eastAsia="ru-RU" w:bidi="ru-RU"/>
          <w:w w:val="100"/>
          <w:spacing w:val="0"/>
          <w:color w:val="000000"/>
          <w:position w:val="0"/>
        </w:rPr>
        <w:t>В случае если непосредственный начальник служащего не является членом указанной комиссии, уведомление о возникшем конфликте интересов или о возможности его возникновения направляется (передается) руководителю государственного (муниципального) органа, либо в подразделение (должностному лицу) по профилактике коррупционных и иных правонарушений.</w:t>
      </w:r>
    </w:p>
    <w:p>
      <w:pPr>
        <w:pStyle w:val="Style9"/>
        <w:numPr>
          <w:ilvl w:val="1"/>
          <w:numId w:val="3"/>
        </w:numPr>
        <w:framePr w:w="9216" w:h="14269" w:hRule="exact" w:wrap="none" w:vAnchor="page" w:hAnchor="page" w:x="1363" w:y="1402"/>
        <w:tabs>
          <w:tab w:leader="none" w:pos="1478" w:val="left"/>
        </w:tabs>
        <w:widowControl w:val="0"/>
        <w:keepNext w:val="0"/>
        <w:keepLines w:val="0"/>
        <w:shd w:val="clear" w:color="auto" w:fill="auto"/>
        <w:bidi w:val="0"/>
        <w:jc w:val="both"/>
        <w:spacing w:before="0" w:after="0"/>
        <w:ind w:left="0" w:right="0" w:firstLine="760"/>
      </w:pPr>
      <w:r>
        <w:rPr>
          <w:lang w:val="ru-RU" w:eastAsia="ru-RU" w:bidi="ru-RU"/>
          <w:w w:val="100"/>
          <w:spacing w:val="0"/>
          <w:color w:val="000000"/>
          <w:position w:val="0"/>
        </w:rPr>
        <w:t>Представитель нанимателя, если ему стало известно о возникновении у служащего личной заинтересованности, которая приводит или может привести к конфликту интересов, обязан принять следующие меры по предотвращению или урегулированию конфликта интересов:</w:t>
      </w:r>
    </w:p>
    <w:p>
      <w:pPr>
        <w:pStyle w:val="Style9"/>
        <w:numPr>
          <w:ilvl w:val="0"/>
          <w:numId w:val="7"/>
        </w:numPr>
        <w:framePr w:w="9216" w:h="14269" w:hRule="exact" w:wrap="none" w:vAnchor="page" w:hAnchor="page" w:x="1363" w:y="1402"/>
        <w:tabs>
          <w:tab w:leader="none" w:pos="1142" w:val="left"/>
        </w:tabs>
        <w:widowControl w:val="0"/>
        <w:keepNext w:val="0"/>
        <w:keepLines w:val="0"/>
        <w:shd w:val="clear" w:color="auto" w:fill="auto"/>
        <w:bidi w:val="0"/>
        <w:jc w:val="both"/>
        <w:spacing w:before="0" w:after="0"/>
        <w:ind w:left="0" w:right="0" w:firstLine="760"/>
      </w:pPr>
      <w:r>
        <w:rPr>
          <w:lang w:val="ru-RU" w:eastAsia="ru-RU" w:bidi="ru-RU"/>
          <w:w w:val="100"/>
          <w:spacing w:val="0"/>
          <w:color w:val="000000"/>
          <w:position w:val="0"/>
        </w:rPr>
        <w:t>изменить должностное или служебное положение служащего, являющегося стороной конфликта интересов, в том числе отстранить его от исполнения должностных (служебных) обязанностей.</w:t>
      </w:r>
    </w:p>
    <w:p>
      <w:pPr>
        <w:pStyle w:val="Style9"/>
        <w:framePr w:w="9216" w:h="14269" w:hRule="exact" w:wrap="none" w:vAnchor="page" w:hAnchor="page" w:x="1363" w:y="1402"/>
        <w:widowControl w:val="0"/>
        <w:keepNext w:val="0"/>
        <w:keepLines w:val="0"/>
        <w:shd w:val="clear" w:color="auto" w:fill="auto"/>
        <w:bidi w:val="0"/>
        <w:jc w:val="both"/>
        <w:spacing w:before="0" w:after="56"/>
        <w:ind w:left="0" w:right="0" w:firstLine="760"/>
      </w:pPr>
      <w:r>
        <w:rPr>
          <w:lang w:val="ru-RU" w:eastAsia="ru-RU" w:bidi="ru-RU"/>
          <w:w w:val="100"/>
          <w:spacing w:val="0"/>
          <w:color w:val="000000"/>
          <w:position w:val="0"/>
        </w:rPr>
        <w:t>Так, в зависимости от сферы возникновения конфликта интересов, данная мера может быть применена в виде временного исключения служащего из состава конкурсной комиссии, комиссии по размещению заказа, участников проверочных мероприятий и т.д. Необходимо учитывать, что основанием для отстранения служащего от исполнения должностных (служебных) обязанностей является соответствующий акт (решение) представителя нанимателя;</w:t>
      </w:r>
    </w:p>
    <w:p>
      <w:pPr>
        <w:pStyle w:val="Style9"/>
        <w:numPr>
          <w:ilvl w:val="0"/>
          <w:numId w:val="7"/>
        </w:numPr>
        <w:framePr w:w="9216" w:h="14269" w:hRule="exact" w:wrap="none" w:vAnchor="page" w:hAnchor="page" w:x="1363" w:y="1402"/>
        <w:tabs>
          <w:tab w:leader="none" w:pos="1142" w:val="left"/>
        </w:tabs>
        <w:widowControl w:val="0"/>
        <w:keepNext w:val="0"/>
        <w:keepLines w:val="0"/>
        <w:shd w:val="clear" w:color="auto" w:fill="auto"/>
        <w:bidi w:val="0"/>
        <w:jc w:val="both"/>
        <w:spacing w:before="0" w:after="68" w:line="346" w:lineRule="exact"/>
        <w:ind w:left="0" w:right="0" w:firstLine="760"/>
      </w:pPr>
      <w:r>
        <w:rPr>
          <w:lang w:val="ru-RU" w:eastAsia="ru-RU" w:bidi="ru-RU"/>
          <w:w w:val="100"/>
          <w:spacing w:val="0"/>
          <w:color w:val="000000"/>
          <w:position w:val="0"/>
        </w:rPr>
        <w:t>принять отказ служащего от выгоды, явившейся причиной возникновения конфликта интересов.</w:t>
      </w:r>
    </w:p>
    <w:p>
      <w:pPr>
        <w:pStyle w:val="Style9"/>
        <w:framePr w:w="9216" w:h="14269" w:hRule="exact" w:wrap="none" w:vAnchor="page" w:hAnchor="page" w:x="1363" w:y="1402"/>
        <w:widowControl w:val="0"/>
        <w:keepNext w:val="0"/>
        <w:keepLines w:val="0"/>
        <w:shd w:val="clear" w:color="auto" w:fill="auto"/>
        <w:bidi w:val="0"/>
        <w:jc w:val="both"/>
        <w:spacing w:before="0" w:after="0" w:line="336" w:lineRule="exact"/>
        <w:ind w:left="0" w:right="0" w:firstLine="760"/>
      </w:pPr>
      <w:r>
        <w:rPr>
          <w:lang w:val="ru-RU" w:eastAsia="ru-RU" w:bidi="ru-RU"/>
          <w:w w:val="100"/>
          <w:spacing w:val="0"/>
          <w:color w:val="000000"/>
          <w:position w:val="0"/>
        </w:rPr>
        <w:t>Данная мера может быть реализована посредством представления служащим в письменном виде на имя представителя нанимателя обязательства воздержаться от совершения определенных действий или возврата полученного (например, в качестве подарка) имущества, если</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framePr w:wrap="none" w:vAnchor="page" w:hAnchor="page" w:x="5805" w:y="72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14</w:t>
      </w:r>
    </w:p>
    <w:p>
      <w:pPr>
        <w:pStyle w:val="Style9"/>
        <w:framePr w:w="9221" w:h="14039" w:hRule="exact" w:wrap="none" w:vAnchor="page" w:hAnchor="page" w:x="1361" w:y="1450"/>
        <w:widowControl w:val="0"/>
        <w:keepNext w:val="0"/>
        <w:keepLines w:val="0"/>
        <w:shd w:val="clear" w:color="auto" w:fill="auto"/>
        <w:bidi w:val="0"/>
        <w:jc w:val="left"/>
        <w:spacing w:before="0" w:after="103" w:line="280" w:lineRule="exact"/>
        <w:ind w:left="0" w:right="0" w:firstLine="0"/>
      </w:pPr>
      <w:r>
        <w:rPr>
          <w:lang w:val="ru-RU" w:eastAsia="ru-RU" w:bidi="ru-RU"/>
          <w:w w:val="100"/>
          <w:spacing w:val="0"/>
          <w:color w:val="000000"/>
          <w:position w:val="0"/>
        </w:rPr>
        <w:t>выгода уже получена;</w:t>
      </w:r>
    </w:p>
    <w:p>
      <w:pPr>
        <w:pStyle w:val="Style9"/>
        <w:numPr>
          <w:ilvl w:val="0"/>
          <w:numId w:val="7"/>
        </w:numPr>
        <w:framePr w:w="9221" w:h="14039" w:hRule="exact" w:wrap="none" w:vAnchor="page" w:hAnchor="page" w:x="1361" w:y="1450"/>
        <w:tabs>
          <w:tab w:leader="none" w:pos="1066" w:val="left"/>
        </w:tabs>
        <w:widowControl w:val="0"/>
        <w:keepNext w:val="0"/>
        <w:keepLines w:val="0"/>
        <w:shd w:val="clear" w:color="auto" w:fill="auto"/>
        <w:bidi w:val="0"/>
        <w:jc w:val="both"/>
        <w:spacing w:before="0" w:after="60"/>
        <w:ind w:left="0" w:right="0" w:firstLine="760"/>
      </w:pPr>
      <w:r>
        <w:rPr>
          <w:lang w:val="ru-RU" w:eastAsia="ru-RU" w:bidi="ru-RU"/>
          <w:w w:val="100"/>
          <w:spacing w:val="0"/>
          <w:color w:val="000000"/>
          <w:position w:val="0"/>
        </w:rPr>
        <w:t>инициировать отвод или принять самоотвод служащего. При этом отвод (самоотвод) служащего не связан с его отстранением от должности, а может касаться недопущения его к рассмотрению конкретного дела либо курирования определенного направления деятельности, принятия определенного управленческого решения, осуществления контроля деятельности определенной организации и т.п.;</w:t>
      </w:r>
    </w:p>
    <w:p>
      <w:pPr>
        <w:pStyle w:val="Style9"/>
        <w:numPr>
          <w:ilvl w:val="0"/>
          <w:numId w:val="7"/>
        </w:numPr>
        <w:framePr w:w="9221" w:h="14039" w:hRule="exact" w:wrap="none" w:vAnchor="page" w:hAnchor="page" w:x="1361" w:y="1450"/>
        <w:tabs>
          <w:tab w:leader="none" w:pos="1285" w:val="left"/>
        </w:tabs>
        <w:widowControl w:val="0"/>
        <w:keepNext w:val="0"/>
        <w:keepLines w:val="0"/>
        <w:shd w:val="clear" w:color="auto" w:fill="auto"/>
        <w:bidi w:val="0"/>
        <w:jc w:val="both"/>
        <w:spacing w:before="0" w:after="60"/>
        <w:ind w:left="0" w:right="0" w:firstLine="760"/>
      </w:pPr>
      <w:r>
        <w:rPr>
          <w:lang w:val="ru-RU" w:eastAsia="ru-RU" w:bidi="ru-RU"/>
          <w:w w:val="100"/>
          <w:spacing w:val="0"/>
          <w:color w:val="000000"/>
          <w:position w:val="0"/>
        </w:rPr>
        <w:t>отстранить государственного (муниципального) служащего от замещаемой должности государственной (муниципальной) службы (не допускать к исполнению должностных (служебных) обязанностей) на период урегулирования конфликта интересов, а также проведения в отношении него проверочных мероприятий.</w:t>
      </w:r>
    </w:p>
    <w:p>
      <w:pPr>
        <w:pStyle w:val="Style9"/>
        <w:numPr>
          <w:ilvl w:val="1"/>
          <w:numId w:val="3"/>
        </w:numPr>
        <w:framePr w:w="9221" w:h="14039" w:hRule="exact" w:wrap="none" w:vAnchor="page" w:hAnchor="page" w:x="1361" w:y="1450"/>
        <w:tabs>
          <w:tab w:leader="none" w:pos="1285" w:val="left"/>
        </w:tabs>
        <w:widowControl w:val="0"/>
        <w:keepNext w:val="0"/>
        <w:keepLines w:val="0"/>
        <w:shd w:val="clear" w:color="auto" w:fill="auto"/>
        <w:bidi w:val="0"/>
        <w:jc w:val="both"/>
        <w:spacing w:before="0" w:after="56"/>
        <w:ind w:left="0" w:right="0" w:firstLine="760"/>
      </w:pPr>
      <w:r>
        <w:rPr>
          <w:lang w:val="ru-RU" w:eastAsia="ru-RU" w:bidi="ru-RU"/>
          <w:w w:val="100"/>
          <w:spacing w:val="0"/>
          <w:color w:val="000000"/>
          <w:position w:val="0"/>
        </w:rPr>
        <w:t>В зависимости от конкретного случая возникновения конфликта интересов подразделению (должностному лицу) по профилактике коррупционных и иных правонарушений необходимо осуществлять контроль исполнения служащим должностных (служебных) обязанностей, связанных с:</w:t>
      </w:r>
    </w:p>
    <w:p>
      <w:pPr>
        <w:pStyle w:val="Style9"/>
        <w:framePr w:w="9221" w:h="14039" w:hRule="exact" w:wrap="none" w:vAnchor="page" w:hAnchor="page" w:x="1361" w:y="1450"/>
        <w:widowControl w:val="0"/>
        <w:keepNext w:val="0"/>
        <w:keepLines w:val="0"/>
        <w:shd w:val="clear" w:color="auto" w:fill="auto"/>
        <w:bidi w:val="0"/>
        <w:jc w:val="both"/>
        <w:spacing w:before="0" w:after="113" w:line="346" w:lineRule="exact"/>
        <w:ind w:left="0" w:right="0" w:firstLine="760"/>
      </w:pPr>
      <w:r>
        <w:rPr>
          <w:lang w:val="ru-RU" w:eastAsia="ru-RU" w:bidi="ru-RU"/>
          <w:w w:val="100"/>
          <w:spacing w:val="0"/>
          <w:color w:val="000000"/>
          <w:position w:val="0"/>
        </w:rPr>
        <w:t>подготовкой в пределах его компетенции проектов нормативных правовых актов по вопросам регулирования, контроля и надзора в соответствующей сфере;</w:t>
      </w:r>
    </w:p>
    <w:p>
      <w:pPr>
        <w:pStyle w:val="Style9"/>
        <w:framePr w:w="9221" w:h="14039" w:hRule="exact" w:wrap="none" w:vAnchor="page" w:hAnchor="page" w:x="1361" w:y="1450"/>
        <w:widowControl w:val="0"/>
        <w:keepNext w:val="0"/>
        <w:keepLines w:val="0"/>
        <w:shd w:val="clear" w:color="auto" w:fill="auto"/>
        <w:bidi w:val="0"/>
        <w:jc w:val="both"/>
        <w:spacing w:before="0" w:after="108" w:line="280" w:lineRule="exact"/>
        <w:ind w:left="0" w:right="0" w:firstLine="760"/>
      </w:pPr>
      <w:r>
        <w:rPr>
          <w:lang w:val="ru-RU" w:eastAsia="ru-RU" w:bidi="ru-RU"/>
          <w:w w:val="100"/>
          <w:spacing w:val="0"/>
          <w:color w:val="000000"/>
          <w:position w:val="0"/>
        </w:rPr>
        <w:t>соблюдением законодательства в соответствующей сфере;</w:t>
      </w:r>
    </w:p>
    <w:p>
      <w:pPr>
        <w:pStyle w:val="Style9"/>
        <w:framePr w:w="9221" w:h="14039" w:hRule="exact" w:wrap="none" w:vAnchor="page" w:hAnchor="page" w:x="1361" w:y="1450"/>
        <w:widowControl w:val="0"/>
        <w:keepNext w:val="0"/>
        <w:keepLines w:val="0"/>
        <w:shd w:val="clear" w:color="auto" w:fill="auto"/>
        <w:bidi w:val="0"/>
        <w:jc w:val="both"/>
        <w:spacing w:before="0" w:after="60"/>
        <w:ind w:left="0" w:right="0" w:firstLine="760"/>
      </w:pPr>
      <w:r>
        <w:rPr>
          <w:lang w:val="ru-RU" w:eastAsia="ru-RU" w:bidi="ru-RU"/>
          <w:w w:val="100"/>
          <w:spacing w:val="0"/>
          <w:color w:val="000000"/>
          <w:position w:val="0"/>
        </w:rPr>
        <w:t>участием в работе комиссии по осуществлению закупок на предмет попытки оказать влияние на членов комиссии либо осуществить необъективную оценку участников конкурса с целью получения выгоды;</w:t>
      </w:r>
    </w:p>
    <w:p>
      <w:pPr>
        <w:pStyle w:val="Style9"/>
        <w:framePr w:w="9221" w:h="14039" w:hRule="exact" w:wrap="none" w:vAnchor="page" w:hAnchor="page" w:x="1361" w:y="1450"/>
        <w:widowControl w:val="0"/>
        <w:keepNext w:val="0"/>
        <w:keepLines w:val="0"/>
        <w:shd w:val="clear" w:color="auto" w:fill="auto"/>
        <w:bidi w:val="0"/>
        <w:jc w:val="both"/>
        <w:spacing w:before="0" w:after="60"/>
        <w:ind w:left="0" w:right="0" w:firstLine="760"/>
      </w:pPr>
      <w:r>
        <w:rPr>
          <w:lang w:val="ru-RU" w:eastAsia="ru-RU" w:bidi="ru-RU"/>
          <w:w w:val="100"/>
          <w:spacing w:val="0"/>
          <w:color w:val="000000"/>
          <w:position w:val="0"/>
        </w:rPr>
        <w:t>направлением запросов о предоставлении информации на предмет использования полученной информации, не являющейся общедоступной, для предоставления третьим лицам;</w:t>
      </w:r>
    </w:p>
    <w:p>
      <w:pPr>
        <w:pStyle w:val="Style9"/>
        <w:framePr w:w="9221" w:h="14039" w:hRule="exact" w:wrap="none" w:vAnchor="page" w:hAnchor="page" w:x="1361" w:y="1450"/>
        <w:widowControl w:val="0"/>
        <w:keepNext w:val="0"/>
        <w:keepLines w:val="0"/>
        <w:shd w:val="clear" w:color="auto" w:fill="auto"/>
        <w:bidi w:val="0"/>
        <w:jc w:val="both"/>
        <w:spacing w:before="0" w:after="60"/>
        <w:ind w:left="0" w:right="0" w:firstLine="760"/>
      </w:pPr>
      <w:r>
        <w:rPr>
          <w:lang w:val="ru-RU" w:eastAsia="ru-RU" w:bidi="ru-RU"/>
          <w:w w:val="100"/>
          <w:spacing w:val="0"/>
          <w:color w:val="000000"/>
          <w:position w:val="0"/>
        </w:rPr>
        <w:t>согласованием распределения бюджетных ассигнований, субсидий, межбюджетных трансфертов, а также распределения ограниченных ресурсов на предмет принятия решений в пользу третьих лиц;</w:t>
      </w:r>
    </w:p>
    <w:p>
      <w:pPr>
        <w:pStyle w:val="Style9"/>
        <w:framePr w:w="9221" w:h="14039" w:hRule="exact" w:wrap="none" w:vAnchor="page" w:hAnchor="page" w:x="1361" w:y="1450"/>
        <w:widowControl w:val="0"/>
        <w:keepNext w:val="0"/>
        <w:keepLines w:val="0"/>
        <w:shd w:val="clear" w:color="auto" w:fill="auto"/>
        <w:bidi w:val="0"/>
        <w:jc w:val="both"/>
        <w:spacing w:before="0" w:after="60"/>
        <w:ind w:left="0" w:right="0" w:firstLine="760"/>
      </w:pPr>
      <w:r>
        <w:rPr>
          <w:lang w:val="ru-RU" w:eastAsia="ru-RU" w:bidi="ru-RU"/>
          <w:w w:val="100"/>
          <w:spacing w:val="0"/>
          <w:color w:val="000000"/>
          <w:position w:val="0"/>
        </w:rPr>
        <w:t>взаимодействием с конкретными юридическими или физическими лицами, если служащие или их близкие родственники получают или получали выгоду от соответствующих лиц;</w:t>
      </w:r>
    </w:p>
    <w:p>
      <w:pPr>
        <w:pStyle w:val="Style9"/>
        <w:framePr w:w="9221" w:h="14039" w:hRule="exact" w:wrap="none" w:vAnchor="page" w:hAnchor="page" w:x="1361" w:y="1450"/>
        <w:widowControl w:val="0"/>
        <w:keepNext w:val="0"/>
        <w:keepLines w:val="0"/>
        <w:shd w:val="clear" w:color="auto" w:fill="auto"/>
        <w:bidi w:val="0"/>
        <w:jc w:val="both"/>
        <w:spacing w:before="0" w:after="60"/>
        <w:ind w:left="0" w:right="0" w:firstLine="760"/>
      </w:pPr>
      <w:r>
        <w:rPr>
          <w:lang w:val="ru-RU" w:eastAsia="ru-RU" w:bidi="ru-RU"/>
          <w:w w:val="100"/>
          <w:spacing w:val="0"/>
          <w:color w:val="000000"/>
          <w:position w:val="0"/>
        </w:rPr>
        <w:t>подготовкой кадровых предложений, имеющих признаки этнического (национального) протекционизма.</w:t>
      </w:r>
    </w:p>
    <w:p>
      <w:pPr>
        <w:pStyle w:val="Style9"/>
        <w:numPr>
          <w:ilvl w:val="1"/>
          <w:numId w:val="3"/>
        </w:numPr>
        <w:framePr w:w="9221" w:h="14039" w:hRule="exact" w:wrap="none" w:vAnchor="page" w:hAnchor="page" w:x="1361" w:y="1450"/>
        <w:tabs>
          <w:tab w:leader="none" w:pos="1285" w:val="left"/>
        </w:tabs>
        <w:widowControl w:val="0"/>
        <w:keepNext w:val="0"/>
        <w:keepLines w:val="0"/>
        <w:shd w:val="clear" w:color="auto" w:fill="auto"/>
        <w:bidi w:val="0"/>
        <w:jc w:val="both"/>
        <w:spacing w:before="0" w:after="0"/>
        <w:ind w:left="0" w:right="0" w:firstLine="760"/>
      </w:pPr>
      <w:r>
        <w:rPr>
          <w:lang w:val="ru-RU" w:eastAsia="ru-RU" w:bidi="ru-RU"/>
          <w:w w:val="100"/>
          <w:spacing w:val="0"/>
          <w:color w:val="000000"/>
          <w:position w:val="0"/>
        </w:rPr>
        <w:t>В целях обеспечения единого подхода к урегулированию конфликта интересов на государственной (муниципальной) службе</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framePr w:wrap="none" w:vAnchor="page" w:hAnchor="page" w:x="5813" w:y="72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15</w:t>
      </w:r>
    </w:p>
    <w:p>
      <w:pPr>
        <w:pStyle w:val="Style9"/>
        <w:framePr w:w="9226" w:h="14260" w:hRule="exact" w:wrap="none" w:vAnchor="page" w:hAnchor="page" w:x="1358" w:y="1406"/>
        <w:tabs>
          <w:tab w:leader="none" w:pos="1285" w:val="left"/>
        </w:tabs>
        <w:widowControl w:val="0"/>
        <w:keepNext w:val="0"/>
        <w:keepLines w:val="0"/>
        <w:shd w:val="clear" w:color="auto" w:fill="auto"/>
        <w:bidi w:val="0"/>
        <w:jc w:val="both"/>
        <w:spacing w:before="0" w:after="60"/>
        <w:ind w:left="0" w:right="0" w:firstLine="0"/>
      </w:pPr>
      <w:r>
        <w:rPr>
          <w:lang w:val="ru-RU" w:eastAsia="ru-RU" w:bidi="ru-RU"/>
          <w:w w:val="100"/>
          <w:spacing w:val="0"/>
          <w:color w:val="000000"/>
          <w:position w:val="0"/>
        </w:rPr>
        <w:t>необходимо использование в практической деятельности Обзора типовых ситуаций конфликта интересов на государственной службе Российской Федерации и порядка их урегулирования от 19 октября 2012 г., подготовленного Минтрудом России.</w:t>
      </w:r>
    </w:p>
    <w:p>
      <w:pPr>
        <w:pStyle w:val="Style9"/>
        <w:numPr>
          <w:ilvl w:val="1"/>
          <w:numId w:val="3"/>
        </w:numPr>
        <w:framePr w:w="9226" w:h="14260" w:hRule="exact" w:wrap="none" w:vAnchor="page" w:hAnchor="page" w:x="1358" w:y="1406"/>
        <w:tabs>
          <w:tab w:leader="none" w:pos="1314" w:val="left"/>
        </w:tabs>
        <w:widowControl w:val="0"/>
        <w:keepNext w:val="0"/>
        <w:keepLines w:val="0"/>
        <w:shd w:val="clear" w:color="auto" w:fill="auto"/>
        <w:bidi w:val="0"/>
        <w:jc w:val="both"/>
        <w:spacing w:before="0" w:after="296"/>
        <w:ind w:left="0" w:right="0" w:firstLine="760"/>
      </w:pPr>
      <w:r>
        <w:rPr>
          <w:lang w:val="ru-RU" w:eastAsia="ru-RU" w:bidi="ru-RU"/>
          <w:w w:val="100"/>
          <w:spacing w:val="0"/>
          <w:color w:val="000000"/>
          <w:position w:val="0"/>
        </w:rPr>
        <w:t>Государственным (муниципальным) органам с учетом специфики их деятельности на основе Обзора рекомендовано подготовить соответствующие памятки государственным (муниципальным) служащим, ознакомить с ними служащих и разместить их на официальных сайтах государственных (муниципальных) органов в информационно</w:t>
        <w:softHyphen/>
        <w:t>телекоммуникационной сети «Интернет».</w:t>
      </w:r>
    </w:p>
    <w:p>
      <w:pPr>
        <w:pStyle w:val="Style11"/>
        <w:numPr>
          <w:ilvl w:val="0"/>
          <w:numId w:val="3"/>
        </w:numPr>
        <w:framePr w:w="9226" w:h="14260" w:hRule="exact" w:wrap="none" w:vAnchor="page" w:hAnchor="page" w:x="1358" w:y="1406"/>
        <w:tabs>
          <w:tab w:leader="none" w:pos="666" w:val="left"/>
        </w:tabs>
        <w:widowControl w:val="0"/>
        <w:keepNext w:val="0"/>
        <w:keepLines w:val="0"/>
        <w:shd w:val="clear" w:color="auto" w:fill="auto"/>
        <w:bidi w:val="0"/>
        <w:jc w:val="left"/>
        <w:spacing w:before="0" w:after="64" w:line="346" w:lineRule="exact"/>
        <w:ind w:left="180" w:right="0" w:firstLine="160"/>
      </w:pPr>
      <w:r>
        <w:rPr>
          <w:lang w:val="ru-RU" w:eastAsia="ru-RU" w:bidi="ru-RU"/>
          <w:w w:val="100"/>
          <w:spacing w:val="0"/>
          <w:color w:val="000000"/>
          <w:position w:val="0"/>
        </w:rPr>
        <w:t>Обеспечение деятельности комиссий по соблюдению требований к служебному поведению государственных (муниципальных) служащих и урегулированию конфликта интересов</w:t>
      </w:r>
    </w:p>
    <w:p>
      <w:pPr>
        <w:pStyle w:val="Style9"/>
        <w:numPr>
          <w:ilvl w:val="1"/>
          <w:numId w:val="3"/>
        </w:numPr>
        <w:framePr w:w="9226" w:h="14260" w:hRule="exact" w:wrap="none" w:vAnchor="page" w:hAnchor="page" w:x="1358" w:y="1406"/>
        <w:tabs>
          <w:tab w:leader="none" w:pos="1488" w:val="left"/>
        </w:tabs>
        <w:widowControl w:val="0"/>
        <w:keepNext w:val="0"/>
        <w:keepLines w:val="0"/>
        <w:shd w:val="clear" w:color="auto" w:fill="auto"/>
        <w:bidi w:val="0"/>
        <w:jc w:val="both"/>
        <w:spacing w:before="0" w:after="60"/>
        <w:ind w:left="0" w:right="0" w:firstLine="760"/>
      </w:pPr>
      <w:r>
        <w:rPr>
          <w:lang w:val="ru-RU" w:eastAsia="ru-RU" w:bidi="ru-RU"/>
          <w:w w:val="100"/>
          <w:spacing w:val="0"/>
          <w:color w:val="000000"/>
          <w:position w:val="0"/>
        </w:rPr>
        <w:t>Подразделение (должностное лицо) по профилактике коррупционных и иных правонарушений обеспечивает деятельность комиссий по соблюдению требований к служебному поведению государственных (муниципальных) служащих и урегулированию конфликта интересов.</w:t>
      </w:r>
    </w:p>
    <w:p>
      <w:pPr>
        <w:pStyle w:val="Style9"/>
        <w:numPr>
          <w:ilvl w:val="1"/>
          <w:numId w:val="3"/>
        </w:numPr>
        <w:framePr w:w="9226" w:h="14260" w:hRule="exact" w:wrap="none" w:vAnchor="page" w:hAnchor="page" w:x="1358" w:y="1406"/>
        <w:tabs>
          <w:tab w:leader="none" w:pos="1314" w:val="left"/>
        </w:tabs>
        <w:widowControl w:val="0"/>
        <w:keepNext w:val="0"/>
        <w:keepLines w:val="0"/>
        <w:shd w:val="clear" w:color="auto" w:fill="auto"/>
        <w:bidi w:val="0"/>
        <w:jc w:val="both"/>
        <w:spacing w:before="0" w:after="56"/>
        <w:ind w:left="0" w:right="0" w:firstLine="760"/>
      </w:pPr>
      <w:r>
        <w:rPr>
          <w:lang w:val="ru-RU" w:eastAsia="ru-RU" w:bidi="ru-RU"/>
          <w:w w:val="100"/>
          <w:spacing w:val="0"/>
          <w:color w:val="000000"/>
          <w:position w:val="0"/>
        </w:rPr>
        <w:t>В соответствии с Указом Президента Российской Федерации от 1 июля 2010 г. № 821 «О комиссиях по соблюдению требований к служебному поведению федеральных государственных служащих и урегулированию конфликта интересов» комиссии должны быть созданы в каждом государственном (муниципальном) органе, утверждены положения об их деятельности.</w:t>
      </w:r>
    </w:p>
    <w:p>
      <w:pPr>
        <w:pStyle w:val="Style9"/>
        <w:numPr>
          <w:ilvl w:val="1"/>
          <w:numId w:val="3"/>
        </w:numPr>
        <w:framePr w:w="9226" w:h="14260" w:hRule="exact" w:wrap="none" w:vAnchor="page" w:hAnchor="page" w:x="1358" w:y="1406"/>
        <w:tabs>
          <w:tab w:leader="none" w:pos="1314" w:val="left"/>
        </w:tabs>
        <w:widowControl w:val="0"/>
        <w:keepNext w:val="0"/>
        <w:keepLines w:val="0"/>
        <w:shd w:val="clear" w:color="auto" w:fill="auto"/>
        <w:bidi w:val="0"/>
        <w:jc w:val="both"/>
        <w:spacing w:before="0" w:after="64" w:line="346" w:lineRule="exact"/>
        <w:ind w:left="0" w:right="0" w:firstLine="760"/>
      </w:pPr>
      <w:r>
        <w:rPr>
          <w:lang w:val="ru-RU" w:eastAsia="ru-RU" w:bidi="ru-RU"/>
          <w:w w:val="100"/>
          <w:spacing w:val="0"/>
          <w:color w:val="000000"/>
          <w:position w:val="0"/>
        </w:rPr>
        <w:t>Секретарем комиссии, как правило, назначается должностное лицо подразделения по профилактике коррупционных и иных правонарушений.</w:t>
      </w:r>
    </w:p>
    <w:p>
      <w:pPr>
        <w:pStyle w:val="Style9"/>
        <w:numPr>
          <w:ilvl w:val="1"/>
          <w:numId w:val="3"/>
        </w:numPr>
        <w:framePr w:w="9226" w:h="14260" w:hRule="exact" w:wrap="none" w:vAnchor="page" w:hAnchor="page" w:x="1358" w:y="1406"/>
        <w:tabs>
          <w:tab w:leader="none" w:pos="1488" w:val="left"/>
        </w:tabs>
        <w:widowControl w:val="0"/>
        <w:keepNext w:val="0"/>
        <w:keepLines w:val="0"/>
        <w:shd w:val="clear" w:color="auto" w:fill="auto"/>
        <w:bidi w:val="0"/>
        <w:jc w:val="both"/>
        <w:spacing w:before="0" w:after="60"/>
        <w:ind w:left="0" w:right="0" w:firstLine="760"/>
      </w:pPr>
      <w:r>
        <w:rPr>
          <w:lang w:val="ru-RU" w:eastAsia="ru-RU" w:bidi="ru-RU"/>
          <w:w w:val="100"/>
          <w:spacing w:val="0"/>
          <w:color w:val="000000"/>
          <w:position w:val="0"/>
        </w:rPr>
        <w:t>В целях привлечения представителей общественности к антикоррупционной работе руководитель государственного (муниципального) органа принимает решение о включении в состав комиссии представителя общественного совета, образованного при государственном (муниципальном) органе, представителя общественной организации ветеранов, созданной в государственном (муниципальном) органе, представителя профсоюзной организации.</w:t>
      </w:r>
    </w:p>
    <w:p>
      <w:pPr>
        <w:pStyle w:val="Style9"/>
        <w:framePr w:w="9226" w:h="14260" w:hRule="exact" w:wrap="none" w:vAnchor="page" w:hAnchor="page" w:x="1358" w:y="1406"/>
        <w:widowControl w:val="0"/>
        <w:keepNext w:val="0"/>
        <w:keepLines w:val="0"/>
        <w:shd w:val="clear" w:color="auto" w:fill="auto"/>
        <w:bidi w:val="0"/>
        <w:jc w:val="both"/>
        <w:spacing w:before="0" w:after="109"/>
        <w:ind w:left="0" w:right="0" w:firstLine="760"/>
      </w:pPr>
      <w:r>
        <w:rPr>
          <w:lang w:val="ru-RU" w:eastAsia="ru-RU" w:bidi="ru-RU"/>
          <w:w w:val="100"/>
          <w:spacing w:val="0"/>
          <w:color w:val="000000"/>
          <w:position w:val="0"/>
        </w:rPr>
        <w:t>Число членов комиссии, не замещающих должности государственной (муниципальной) службы, должно составлять не менее одной четверти от общего числа членов комиссии.</w:t>
      </w:r>
    </w:p>
    <w:p>
      <w:pPr>
        <w:pStyle w:val="Style9"/>
        <w:numPr>
          <w:ilvl w:val="1"/>
          <w:numId w:val="3"/>
        </w:numPr>
        <w:framePr w:w="9226" w:h="14260" w:hRule="exact" w:wrap="none" w:vAnchor="page" w:hAnchor="page" w:x="1358" w:y="1406"/>
        <w:tabs>
          <w:tab w:leader="none" w:pos="1488" w:val="left"/>
        </w:tabs>
        <w:widowControl w:val="0"/>
        <w:keepNext w:val="0"/>
        <w:keepLines w:val="0"/>
        <w:shd w:val="clear" w:color="auto" w:fill="auto"/>
        <w:bidi w:val="0"/>
        <w:jc w:val="both"/>
        <w:spacing w:before="0" w:after="0" w:line="280" w:lineRule="exact"/>
        <w:ind w:left="0" w:right="0" w:firstLine="760"/>
      </w:pPr>
      <w:r>
        <w:rPr>
          <w:lang w:val="ru-RU" w:eastAsia="ru-RU" w:bidi="ru-RU"/>
          <w:w w:val="100"/>
          <w:spacing w:val="0"/>
          <w:color w:val="000000"/>
          <w:position w:val="0"/>
        </w:rPr>
        <w:t>Государственным (муниципальным) органам рекомендуется</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framePr w:wrap="none" w:vAnchor="page" w:hAnchor="page" w:x="5813" w:y="72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16</w:t>
      </w:r>
    </w:p>
    <w:p>
      <w:pPr>
        <w:pStyle w:val="Style9"/>
        <w:framePr w:w="9216" w:h="14313" w:hRule="exact" w:wrap="none" w:vAnchor="page" w:hAnchor="page" w:x="1363" w:y="1401"/>
        <w:tabs>
          <w:tab w:leader="none" w:pos="728" w:val="left"/>
        </w:tabs>
        <w:widowControl w:val="0"/>
        <w:keepNext w:val="0"/>
        <w:keepLines w:val="0"/>
        <w:shd w:val="clear" w:color="auto" w:fill="auto"/>
        <w:bidi w:val="0"/>
        <w:jc w:val="both"/>
        <w:spacing w:before="0" w:after="60"/>
        <w:ind w:left="0" w:right="0" w:firstLine="0"/>
      </w:pPr>
      <w:r>
        <w:rPr>
          <w:lang w:val="ru-RU" w:eastAsia="ru-RU" w:bidi="ru-RU"/>
          <w:w w:val="100"/>
          <w:spacing w:val="0"/>
          <w:color w:val="000000"/>
          <w:position w:val="0"/>
        </w:rPr>
        <w:t>повышать эффективность реализации принимаемых комиссиями решений и объективность привлечения государственных (муниципальных) служащих к ответственности по итогам заседаний комиссий.</w:t>
      </w:r>
    </w:p>
    <w:p>
      <w:pPr>
        <w:pStyle w:val="Style9"/>
        <w:framePr w:w="9216" w:h="14313" w:hRule="exact" w:wrap="none" w:vAnchor="page" w:hAnchor="page" w:x="1363" w:y="1401"/>
        <w:widowControl w:val="0"/>
        <w:keepNext w:val="0"/>
        <w:keepLines w:val="0"/>
        <w:shd w:val="clear" w:color="auto" w:fill="auto"/>
        <w:bidi w:val="0"/>
        <w:jc w:val="both"/>
        <w:spacing w:before="0" w:after="56"/>
        <w:ind w:left="0" w:right="0" w:firstLine="760"/>
      </w:pPr>
      <w:r>
        <w:rPr>
          <w:lang w:val="ru-RU" w:eastAsia="ru-RU" w:bidi="ru-RU"/>
          <w:w w:val="100"/>
          <w:spacing w:val="0"/>
          <w:color w:val="000000"/>
          <w:position w:val="0"/>
        </w:rPr>
        <w:t>Однако зачастую комиссией принимается решение о применении к служащему мер дисциплинарной ответственности, а представителем нанимателя данное решение не реализуется. Это способствует дискриминации работы комиссии, что недопустимо в деятельности по профилактике коррупционных и иных правонарушений.</w:t>
      </w:r>
    </w:p>
    <w:p>
      <w:pPr>
        <w:pStyle w:val="Style13"/>
        <w:numPr>
          <w:ilvl w:val="0"/>
          <w:numId w:val="3"/>
        </w:numPr>
        <w:framePr w:w="9216" w:h="14313" w:hRule="exact" w:wrap="none" w:vAnchor="page" w:hAnchor="page" w:x="1363" w:y="1401"/>
        <w:tabs>
          <w:tab w:leader="none" w:pos="1097" w:val="left"/>
        </w:tabs>
        <w:widowControl w:val="0"/>
        <w:keepNext w:val="0"/>
        <w:keepLines w:val="0"/>
        <w:shd w:val="clear" w:color="auto" w:fill="auto"/>
        <w:bidi w:val="0"/>
        <w:jc w:val="left"/>
        <w:spacing w:before="0" w:after="64" w:line="346" w:lineRule="exact"/>
        <w:ind w:left="920" w:right="0" w:hanging="160"/>
      </w:pPr>
      <w:bookmarkStart w:id="2" w:name="bookmark2"/>
      <w:r>
        <w:rPr>
          <w:lang w:val="ru-RU" w:eastAsia="ru-RU" w:bidi="ru-RU"/>
          <w:w w:val="100"/>
          <w:spacing w:val="0"/>
          <w:color w:val="000000"/>
          <w:position w:val="0"/>
        </w:rPr>
        <w:t>Оказание консультативной помощи и организация правового просвещения государственных (муниципальных) служащих</w:t>
      </w:r>
      <w:bookmarkEnd w:id="2"/>
    </w:p>
    <w:p>
      <w:pPr>
        <w:pStyle w:val="Style9"/>
        <w:numPr>
          <w:ilvl w:val="1"/>
          <w:numId w:val="3"/>
        </w:numPr>
        <w:framePr w:w="9216" w:h="14313" w:hRule="exact" w:wrap="none" w:vAnchor="page" w:hAnchor="page" w:x="1363" w:y="1401"/>
        <w:tabs>
          <w:tab w:leader="none" w:pos="1405" w:val="left"/>
        </w:tabs>
        <w:widowControl w:val="0"/>
        <w:keepNext w:val="0"/>
        <w:keepLines w:val="0"/>
        <w:shd w:val="clear" w:color="auto" w:fill="auto"/>
        <w:bidi w:val="0"/>
        <w:jc w:val="both"/>
        <w:spacing w:before="0" w:after="0"/>
        <w:ind w:left="0" w:right="0" w:firstLine="760"/>
      </w:pPr>
      <w:r>
        <w:rPr>
          <w:lang w:val="ru-RU" w:eastAsia="ru-RU" w:bidi="ru-RU"/>
          <w:w w:val="100"/>
          <w:spacing w:val="0"/>
          <w:color w:val="000000"/>
          <w:position w:val="0"/>
        </w:rPr>
        <w:t>В целях оказания консультативной помощи служащим</w:t>
      </w:r>
    </w:p>
    <w:p>
      <w:pPr>
        <w:pStyle w:val="Style9"/>
        <w:framePr w:w="9216" w:h="14313" w:hRule="exact" w:wrap="none" w:vAnchor="page" w:hAnchor="page" w:x="1363" w:y="1401"/>
        <w:tabs>
          <w:tab w:leader="none" w:pos="4022"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необходимо разработать памятки по ключевым вопросам противодействия коррупции (ответственность за коррупционные правонарушения, урегулирование конфликта интересов, выполнение иной оплачиваемой работы, информирование о фактах коррупции, уведомление о получении подарка и т.п.). Провести ознакомление служащих с памятками. Также рекомендуется разместить</w:t>
        <w:tab/>
        <w:t>памятки на официальном сайте</w:t>
      </w:r>
    </w:p>
    <w:p>
      <w:pPr>
        <w:pStyle w:val="Style9"/>
        <w:framePr w:w="9216" w:h="14313" w:hRule="exact" w:wrap="none" w:vAnchor="page" w:hAnchor="page" w:x="1363" w:y="1401"/>
        <w:widowControl w:val="0"/>
        <w:keepNext w:val="0"/>
        <w:keepLines w:val="0"/>
        <w:shd w:val="clear" w:color="auto" w:fill="auto"/>
        <w:bidi w:val="0"/>
        <w:jc w:val="both"/>
        <w:spacing w:before="0" w:after="60"/>
        <w:ind w:left="0" w:right="0" w:firstLine="0"/>
      </w:pPr>
      <w:r>
        <w:rPr>
          <w:lang w:val="ru-RU" w:eastAsia="ru-RU" w:bidi="ru-RU"/>
          <w:w w:val="100"/>
          <w:spacing w:val="0"/>
          <w:color w:val="000000"/>
          <w:position w:val="0"/>
        </w:rPr>
        <w:t>государственного (муниципального) органа в информационно</w:t>
        <w:softHyphen/>
        <w:t>телекоммуникационной сети «Интернет» в разделе, посвященном вопросам противодействия коррупции.</w:t>
      </w:r>
    </w:p>
    <w:p>
      <w:pPr>
        <w:pStyle w:val="Style9"/>
        <w:numPr>
          <w:ilvl w:val="1"/>
          <w:numId w:val="3"/>
        </w:numPr>
        <w:framePr w:w="9216" w:h="14313" w:hRule="exact" w:wrap="none" w:vAnchor="page" w:hAnchor="page" w:x="1363" w:y="1401"/>
        <w:tabs>
          <w:tab w:leader="none" w:pos="1405" w:val="left"/>
        </w:tabs>
        <w:widowControl w:val="0"/>
        <w:keepNext w:val="0"/>
        <w:keepLines w:val="0"/>
        <w:shd w:val="clear" w:color="auto" w:fill="auto"/>
        <w:bidi w:val="0"/>
        <w:jc w:val="both"/>
        <w:spacing w:before="0" w:after="60"/>
        <w:ind w:left="0" w:right="0" w:firstLine="760"/>
      </w:pPr>
      <w:r>
        <w:rPr>
          <w:lang w:val="ru-RU" w:eastAsia="ru-RU" w:bidi="ru-RU"/>
          <w:w w:val="100"/>
          <w:spacing w:val="0"/>
          <w:color w:val="000000"/>
          <w:position w:val="0"/>
        </w:rPr>
        <w:t>Для граждан, претендующих на замещение должностей государственной (муниципальной) службы, рекомендуется организовывать в рамках проведения конкурсных процедур анкетирование, тестирование.</w:t>
      </w:r>
    </w:p>
    <w:p>
      <w:pPr>
        <w:pStyle w:val="Style9"/>
        <w:numPr>
          <w:ilvl w:val="1"/>
          <w:numId w:val="3"/>
        </w:numPr>
        <w:framePr w:w="9216" w:h="14313" w:hRule="exact" w:wrap="none" w:vAnchor="page" w:hAnchor="page" w:x="1363" w:y="1401"/>
        <w:tabs>
          <w:tab w:leader="none" w:pos="1405" w:val="left"/>
        </w:tabs>
        <w:widowControl w:val="0"/>
        <w:keepNext w:val="0"/>
        <w:keepLines w:val="0"/>
        <w:shd w:val="clear" w:color="auto" w:fill="auto"/>
        <w:bidi w:val="0"/>
        <w:jc w:val="both"/>
        <w:spacing w:before="0" w:after="56"/>
        <w:ind w:left="0" w:right="0" w:firstLine="760"/>
      </w:pPr>
      <w:r>
        <w:rPr>
          <w:lang w:val="ru-RU" w:eastAsia="ru-RU" w:bidi="ru-RU"/>
          <w:w w:val="100"/>
          <w:spacing w:val="0"/>
          <w:color w:val="000000"/>
          <w:position w:val="0"/>
        </w:rPr>
        <w:t>В государственных (муниципальных) органах целесообразно организовывать проведение различных видов учебных семинаров (бесед, лекций, практических занятий) по вопросам противодействия коррупции.</w:t>
      </w:r>
    </w:p>
    <w:p>
      <w:pPr>
        <w:pStyle w:val="Style9"/>
        <w:framePr w:w="9216" w:h="14313" w:hRule="exact" w:wrap="none" w:vAnchor="page" w:hAnchor="page" w:x="1363" w:y="1401"/>
        <w:widowControl w:val="0"/>
        <w:keepNext w:val="0"/>
        <w:keepLines w:val="0"/>
        <w:shd w:val="clear" w:color="auto" w:fill="auto"/>
        <w:bidi w:val="0"/>
        <w:jc w:val="both"/>
        <w:spacing w:before="0" w:after="60" w:line="346" w:lineRule="exact"/>
        <w:ind w:left="0" w:right="0" w:firstLine="760"/>
      </w:pPr>
      <w:r>
        <w:rPr>
          <w:lang w:val="ru-RU" w:eastAsia="ru-RU" w:bidi="ru-RU"/>
          <w:w w:val="100"/>
          <w:spacing w:val="0"/>
          <w:color w:val="000000"/>
          <w:position w:val="0"/>
        </w:rPr>
        <w:t>В целях правового просвещения служащих рекомендуется организовать проведение следующих мероприятий:</w:t>
      </w:r>
    </w:p>
    <w:p>
      <w:pPr>
        <w:pStyle w:val="Style9"/>
        <w:framePr w:w="9216" w:h="14313" w:hRule="exact" w:wrap="none" w:vAnchor="page" w:hAnchor="page" w:x="1363" w:y="1401"/>
        <w:widowControl w:val="0"/>
        <w:keepNext w:val="0"/>
        <w:keepLines w:val="0"/>
        <w:shd w:val="clear" w:color="auto" w:fill="auto"/>
        <w:bidi w:val="0"/>
        <w:jc w:val="both"/>
        <w:spacing w:before="0" w:after="68" w:line="346" w:lineRule="exact"/>
        <w:ind w:left="0" w:right="0" w:firstLine="760"/>
      </w:pPr>
      <w:r>
        <w:rPr>
          <w:lang w:val="ru-RU" w:eastAsia="ru-RU" w:bidi="ru-RU"/>
          <w:w w:val="100"/>
          <w:spacing w:val="0"/>
          <w:color w:val="000000"/>
          <w:position w:val="0"/>
        </w:rPr>
        <w:t>обязательный вводный тренинг (обучение) для граждан, впервые поступивших на государственную (муниципальную) службу;</w:t>
      </w:r>
    </w:p>
    <w:p>
      <w:pPr>
        <w:pStyle w:val="Style9"/>
        <w:framePr w:w="9216" w:h="14313" w:hRule="exact" w:wrap="none" w:vAnchor="page" w:hAnchor="page" w:x="1363" w:y="1401"/>
        <w:widowControl w:val="0"/>
        <w:keepNext w:val="0"/>
        <w:keepLines w:val="0"/>
        <w:shd w:val="clear" w:color="auto" w:fill="auto"/>
        <w:bidi w:val="0"/>
        <w:jc w:val="both"/>
        <w:spacing w:before="0" w:after="56" w:line="336" w:lineRule="exact"/>
        <w:ind w:left="0" w:right="0" w:firstLine="760"/>
      </w:pPr>
      <w:r>
        <w:rPr>
          <w:lang w:val="ru-RU" w:eastAsia="ru-RU" w:bidi="ru-RU"/>
          <w:w w:val="100"/>
          <w:spacing w:val="0"/>
          <w:color w:val="000000"/>
          <w:position w:val="0"/>
        </w:rPr>
        <w:t>регулярный тренинг (обучение) по вопросам противодействия коррупции, соблюдения запретов, ограничений, требований к служебному поведению для всех служащих государственного (муниципального) органа;</w:t>
      </w:r>
    </w:p>
    <w:p>
      <w:pPr>
        <w:pStyle w:val="Style9"/>
        <w:framePr w:w="9216" w:h="14313" w:hRule="exact" w:wrap="none" w:vAnchor="page" w:hAnchor="page" w:x="1363" w:y="1401"/>
        <w:widowControl w:val="0"/>
        <w:keepNext w:val="0"/>
        <w:keepLines w:val="0"/>
        <w:shd w:val="clear" w:color="auto" w:fill="auto"/>
        <w:bidi w:val="0"/>
        <w:jc w:val="both"/>
        <w:spacing w:before="0" w:after="64"/>
        <w:ind w:left="0" w:right="0" w:firstLine="760"/>
      </w:pPr>
      <w:r>
        <w:rPr>
          <w:lang w:val="ru-RU" w:eastAsia="ru-RU" w:bidi="ru-RU"/>
          <w:w w:val="100"/>
          <w:spacing w:val="0"/>
          <w:color w:val="000000"/>
          <w:position w:val="0"/>
        </w:rPr>
        <w:t>специализированный углубленный тренинг (обучение) для служащих, в должностные обязанности которых входит профилактика коррупционных и иных правонарушений;</w:t>
      </w:r>
    </w:p>
    <w:p>
      <w:pPr>
        <w:pStyle w:val="Style9"/>
        <w:framePr w:w="9216" w:h="14313" w:hRule="exact" w:wrap="none" w:vAnchor="page" w:hAnchor="page" w:x="1363" w:y="1401"/>
        <w:widowControl w:val="0"/>
        <w:keepNext w:val="0"/>
        <w:keepLines w:val="0"/>
        <w:shd w:val="clear" w:color="auto" w:fill="auto"/>
        <w:bidi w:val="0"/>
        <w:jc w:val="both"/>
        <w:spacing w:before="0" w:after="0" w:line="336" w:lineRule="exact"/>
        <w:ind w:left="0" w:right="0" w:firstLine="760"/>
      </w:pPr>
      <w:r>
        <w:rPr>
          <w:lang w:val="ru-RU" w:eastAsia="ru-RU" w:bidi="ru-RU"/>
          <w:w w:val="100"/>
          <w:spacing w:val="0"/>
          <w:color w:val="000000"/>
          <w:position w:val="0"/>
        </w:rPr>
        <w:t>специализированный тренинг (обучение) для ознакомления и анализа новых правовых норм, включая подходы к их применению,</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framePr w:wrap="none" w:vAnchor="page" w:hAnchor="page" w:x="5810" w:y="72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17</w:t>
      </w:r>
    </w:p>
    <w:p>
      <w:pPr>
        <w:pStyle w:val="Style9"/>
        <w:framePr w:w="9211" w:h="9030" w:hRule="exact" w:wrap="none" w:vAnchor="page" w:hAnchor="page" w:x="1365" w:y="1414"/>
        <w:widowControl w:val="0"/>
        <w:keepNext w:val="0"/>
        <w:keepLines w:val="0"/>
        <w:shd w:val="clear" w:color="auto" w:fill="auto"/>
        <w:bidi w:val="0"/>
        <w:jc w:val="both"/>
        <w:spacing w:before="0" w:after="52" w:line="331" w:lineRule="exact"/>
        <w:ind w:left="0" w:right="0" w:firstLine="0"/>
      </w:pPr>
      <w:r>
        <w:rPr>
          <w:lang w:val="ru-RU" w:eastAsia="ru-RU" w:bidi="ru-RU"/>
          <w:w w:val="100"/>
          <w:spacing w:val="0"/>
          <w:color w:val="000000"/>
          <w:position w:val="0"/>
        </w:rPr>
        <w:t>в случае существенных изменений законодательства в сфере противодействия коррупции;</w:t>
      </w:r>
    </w:p>
    <w:p>
      <w:pPr>
        <w:pStyle w:val="Style9"/>
        <w:framePr w:w="9211" w:h="9030" w:hRule="exact" w:wrap="none" w:vAnchor="page" w:hAnchor="page" w:x="1365" w:y="1414"/>
        <w:widowControl w:val="0"/>
        <w:keepNext w:val="0"/>
        <w:keepLines w:val="0"/>
        <w:shd w:val="clear" w:color="auto" w:fill="auto"/>
        <w:bidi w:val="0"/>
        <w:jc w:val="both"/>
        <w:spacing w:before="0" w:after="60"/>
        <w:ind w:left="0" w:right="0" w:firstLine="760"/>
      </w:pPr>
      <w:r>
        <w:rPr>
          <w:lang w:val="ru-RU" w:eastAsia="ru-RU" w:bidi="ru-RU"/>
          <w:w w:val="100"/>
          <w:spacing w:val="0"/>
          <w:color w:val="000000"/>
          <w:position w:val="0"/>
        </w:rPr>
        <w:t>тренинг (беседа) со служащими, увольняющимися с государственной (муниципальной) службы, на которых распространяются ограничения по заключению трудового или гражданско-правового договора в коммерческих и некоммерческих организациях в соответствии с Федеральным законом «О противодействии коррупции».</w:t>
      </w:r>
    </w:p>
    <w:p>
      <w:pPr>
        <w:pStyle w:val="Style9"/>
        <w:numPr>
          <w:ilvl w:val="1"/>
          <w:numId w:val="3"/>
        </w:numPr>
        <w:framePr w:w="9211" w:h="9030" w:hRule="exact" w:wrap="none" w:vAnchor="page" w:hAnchor="page" w:x="1365" w:y="1414"/>
        <w:tabs>
          <w:tab w:leader="none" w:pos="1478" w:val="left"/>
        </w:tabs>
        <w:widowControl w:val="0"/>
        <w:keepNext w:val="0"/>
        <w:keepLines w:val="0"/>
        <w:shd w:val="clear" w:color="auto" w:fill="auto"/>
        <w:bidi w:val="0"/>
        <w:jc w:val="both"/>
        <w:spacing w:before="0" w:after="60"/>
        <w:ind w:left="0" w:right="0" w:firstLine="760"/>
      </w:pPr>
      <w:r>
        <w:rPr>
          <w:lang w:val="ru-RU" w:eastAsia="ru-RU" w:bidi="ru-RU"/>
          <w:w w:val="100"/>
          <w:spacing w:val="0"/>
          <w:color w:val="000000"/>
          <w:position w:val="0"/>
        </w:rPr>
        <w:t>Должностные лица подразделений по профилактике коррупционных и иных правонарушений не реже одного раза в 3 года проходят повышение квалификации по программам профилактики и противодействия коррупции.</w:t>
      </w:r>
    </w:p>
    <w:p>
      <w:pPr>
        <w:pStyle w:val="Style9"/>
        <w:numPr>
          <w:ilvl w:val="1"/>
          <w:numId w:val="3"/>
        </w:numPr>
        <w:framePr w:w="9211" w:h="9030" w:hRule="exact" w:wrap="none" w:vAnchor="page" w:hAnchor="page" w:x="1365" w:y="1414"/>
        <w:tabs>
          <w:tab w:leader="none" w:pos="1478" w:val="left"/>
        </w:tabs>
        <w:widowControl w:val="0"/>
        <w:keepNext w:val="0"/>
        <w:keepLines w:val="0"/>
        <w:shd w:val="clear" w:color="auto" w:fill="auto"/>
        <w:bidi w:val="0"/>
        <w:jc w:val="both"/>
        <w:spacing w:before="0" w:after="0"/>
        <w:ind w:left="0" w:right="0" w:firstLine="760"/>
      </w:pPr>
      <w:r>
        <w:rPr>
          <w:lang w:val="ru-RU" w:eastAsia="ru-RU" w:bidi="ru-RU"/>
          <w:w w:val="100"/>
          <w:spacing w:val="0"/>
          <w:color w:val="000000"/>
          <w:position w:val="0"/>
        </w:rPr>
        <w:t xml:space="preserve">Дополнительным инструментом правового просвещения служащих может являться внутренний интернет-портал государственного (муниципального) органа. С его использованием возможно проведение консультаций со служащими по вопросам выполнения и реализации требований антикоррупционного законодательства с помощью различных процедур: в режиме </w:t>
      </w:r>
      <w:r>
        <w:rPr>
          <w:lang w:val="en-US" w:eastAsia="en-US" w:bidi="en-US"/>
          <w:w w:val="100"/>
          <w:spacing w:val="0"/>
          <w:color w:val="000000"/>
          <w:position w:val="0"/>
        </w:rPr>
        <w:t xml:space="preserve">on-line </w:t>
      </w:r>
      <w:r>
        <w:rPr>
          <w:lang w:val="ru-RU" w:eastAsia="ru-RU" w:bidi="ru-RU"/>
          <w:w w:val="100"/>
          <w:spacing w:val="0"/>
          <w:color w:val="000000"/>
          <w:position w:val="0"/>
        </w:rPr>
        <w:t xml:space="preserve">по выделенному специальному адресу электронной почты; в режиме «вопрос-ответ» посредством размещения ответов на актуальные и часто задаваемые вопросы; в виде проведения </w:t>
      </w:r>
      <w:r>
        <w:rPr>
          <w:lang w:val="en-US" w:eastAsia="en-US" w:bidi="en-US"/>
          <w:w w:val="100"/>
          <w:spacing w:val="0"/>
          <w:color w:val="000000"/>
          <w:position w:val="0"/>
        </w:rPr>
        <w:t xml:space="preserve">on-line </w:t>
      </w:r>
      <w:r>
        <w:rPr>
          <w:lang w:val="ru-RU" w:eastAsia="ru-RU" w:bidi="ru-RU"/>
          <w:w w:val="100"/>
          <w:spacing w:val="0"/>
          <w:color w:val="000000"/>
          <w:position w:val="0"/>
        </w:rPr>
        <w:t>конференции с участием всех заинтересованных служащих. Также представляется целесообразным размещать на внутреннем интернет- портале формы (заявления), заполняемые служащими в случаях, предусмотренных антикоррупционным законодательством, методические рекомендации, памятки и разъяснения по вопросам антикоррупционной тематики.</w:t>
      </w:r>
    </w:p>
    <w:p>
      <w:pPr>
        <w:pStyle w:val="Style13"/>
        <w:numPr>
          <w:ilvl w:val="0"/>
          <w:numId w:val="3"/>
        </w:numPr>
        <w:framePr w:w="9211" w:h="4929" w:hRule="exact" w:wrap="none" w:vAnchor="page" w:hAnchor="page" w:x="1365" w:y="10556"/>
        <w:tabs>
          <w:tab w:leader="none" w:pos="2327" w:val="left"/>
        </w:tabs>
        <w:widowControl w:val="0"/>
        <w:keepNext w:val="0"/>
        <w:keepLines w:val="0"/>
        <w:shd w:val="clear" w:color="auto" w:fill="auto"/>
        <w:bidi w:val="0"/>
        <w:jc w:val="both"/>
        <w:spacing w:before="0" w:after="105" w:line="280" w:lineRule="exact"/>
        <w:ind w:left="2000" w:right="0" w:firstLine="0"/>
      </w:pPr>
      <w:bookmarkStart w:id="3" w:name="bookmark3"/>
      <w:r>
        <w:rPr>
          <w:lang w:val="ru-RU" w:eastAsia="ru-RU" w:bidi="ru-RU"/>
          <w:w w:val="100"/>
          <w:spacing w:val="0"/>
          <w:color w:val="000000"/>
          <w:position w:val="0"/>
        </w:rPr>
        <w:t>Проведение проверочных мероприятий</w:t>
      </w:r>
      <w:bookmarkEnd w:id="3"/>
    </w:p>
    <w:p>
      <w:pPr>
        <w:pStyle w:val="Style9"/>
        <w:numPr>
          <w:ilvl w:val="1"/>
          <w:numId w:val="3"/>
        </w:numPr>
        <w:framePr w:w="9211" w:h="4929" w:hRule="exact" w:wrap="none" w:vAnchor="page" w:hAnchor="page" w:x="1365" w:y="10556"/>
        <w:tabs>
          <w:tab w:leader="none" w:pos="1306" w:val="left"/>
        </w:tabs>
        <w:widowControl w:val="0"/>
        <w:keepNext w:val="0"/>
        <w:keepLines w:val="0"/>
        <w:shd w:val="clear" w:color="auto" w:fill="auto"/>
        <w:bidi w:val="0"/>
        <w:jc w:val="both"/>
        <w:spacing w:before="0" w:after="64" w:line="346" w:lineRule="exact"/>
        <w:ind w:left="0" w:right="0" w:firstLine="760"/>
      </w:pPr>
      <w:r>
        <w:rPr>
          <w:lang w:val="ru-RU" w:eastAsia="ru-RU" w:bidi="ru-RU"/>
          <w:w w:val="100"/>
          <w:spacing w:val="0"/>
          <w:color w:val="000000"/>
          <w:position w:val="0"/>
        </w:rPr>
        <w:t>Подразделениями (должностными лицами) по профилактике коррупционных и иных правонарушений обеспечивается проведение:</w:t>
      </w:r>
    </w:p>
    <w:p>
      <w:pPr>
        <w:pStyle w:val="Style9"/>
        <w:framePr w:w="9211" w:h="4929" w:hRule="exact" w:wrap="none" w:vAnchor="page" w:hAnchor="page" w:x="1365" w:y="10556"/>
        <w:widowControl w:val="0"/>
        <w:keepNext w:val="0"/>
        <w:keepLines w:val="0"/>
        <w:shd w:val="clear" w:color="auto" w:fill="auto"/>
        <w:bidi w:val="0"/>
        <w:jc w:val="both"/>
        <w:spacing w:before="0" w:after="64"/>
        <w:ind w:left="0" w:right="0" w:firstLine="760"/>
      </w:pPr>
      <w:r>
        <w:rPr>
          <w:lang w:val="ru-RU" w:eastAsia="ru-RU" w:bidi="ru-RU"/>
          <w:w w:val="100"/>
          <w:spacing w:val="0"/>
          <w:color w:val="000000"/>
          <w:position w:val="0"/>
        </w:rPr>
        <w:t>проверки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должностей государственной (муниципальной) службы, и государственными (муниципальными) служащими;</w:t>
      </w:r>
    </w:p>
    <w:p>
      <w:pPr>
        <w:pStyle w:val="Style9"/>
        <w:framePr w:w="9211" w:h="4929" w:hRule="exact" w:wrap="none" w:vAnchor="page" w:hAnchor="page" w:x="1365" w:y="10556"/>
        <w:widowControl w:val="0"/>
        <w:keepNext w:val="0"/>
        <w:keepLines w:val="0"/>
        <w:shd w:val="clear" w:color="auto" w:fill="auto"/>
        <w:bidi w:val="0"/>
        <w:jc w:val="both"/>
        <w:spacing w:before="0" w:after="52" w:line="336" w:lineRule="exact"/>
        <w:ind w:left="0" w:right="0" w:firstLine="760"/>
      </w:pPr>
      <w:r>
        <w:rPr>
          <w:lang w:val="ru-RU" w:eastAsia="ru-RU" w:bidi="ru-RU"/>
          <w:w w:val="100"/>
          <w:spacing w:val="0"/>
          <w:color w:val="000000"/>
          <w:position w:val="0"/>
        </w:rPr>
        <w:t>проверки сведений, представляемых гражданами, претендующими на замещение должностей государственной (муниципальной) службы в соответствии с нормативными правовыми актами Российской Федерации;</w:t>
      </w:r>
    </w:p>
    <w:p>
      <w:pPr>
        <w:pStyle w:val="Style9"/>
        <w:framePr w:w="9211" w:h="4929" w:hRule="exact" w:wrap="none" w:vAnchor="page" w:hAnchor="page" w:x="1365" w:y="10556"/>
        <w:widowControl w:val="0"/>
        <w:keepNext w:val="0"/>
        <w:keepLines w:val="0"/>
        <w:shd w:val="clear" w:color="auto" w:fill="auto"/>
        <w:bidi w:val="0"/>
        <w:jc w:val="both"/>
        <w:spacing w:before="0" w:after="0" w:line="346" w:lineRule="exact"/>
        <w:ind w:left="0" w:right="0" w:firstLine="760"/>
      </w:pPr>
      <w:r>
        <w:rPr>
          <w:lang w:val="ru-RU" w:eastAsia="ru-RU" w:bidi="ru-RU"/>
          <w:w w:val="100"/>
          <w:spacing w:val="0"/>
          <w:color w:val="000000"/>
          <w:position w:val="0"/>
        </w:rPr>
        <w:t>проверки соблюдения государственными (муниципальными) служащими требований к служебному поведению;</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framePr w:wrap="none" w:vAnchor="page" w:hAnchor="page" w:x="5820" w:y="73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18</w:t>
      </w:r>
    </w:p>
    <w:p>
      <w:pPr>
        <w:pStyle w:val="Style9"/>
        <w:framePr w:w="9211" w:h="13436" w:hRule="exact" w:wrap="none" w:vAnchor="page" w:hAnchor="page" w:x="1365" w:y="1416"/>
        <w:widowControl w:val="0"/>
        <w:keepNext w:val="0"/>
        <w:keepLines w:val="0"/>
        <w:shd w:val="clear" w:color="auto" w:fill="auto"/>
        <w:bidi w:val="0"/>
        <w:jc w:val="both"/>
        <w:spacing w:before="0" w:after="109"/>
        <w:ind w:left="0" w:right="0" w:firstLine="760"/>
      </w:pPr>
      <w:r>
        <w:rPr>
          <w:lang w:val="ru-RU" w:eastAsia="ru-RU" w:bidi="ru-RU"/>
          <w:w w:val="100"/>
          <w:spacing w:val="0"/>
          <w:color w:val="000000"/>
          <w:position w:val="0"/>
        </w:rPr>
        <w:t>проверки соблюдения гражданами, замещавшими должности государственной (муниципальной) службы, ограничений при заключении ими после ухода с государственной (муниципальной) службы трудового договора и (или) гражданско-правового договора в случаях, предусмотренных федеральными законами;</w:t>
      </w:r>
    </w:p>
    <w:p>
      <w:pPr>
        <w:pStyle w:val="Style9"/>
        <w:framePr w:w="9211" w:h="13436" w:hRule="exact" w:wrap="none" w:vAnchor="page" w:hAnchor="page" w:x="1365" w:y="1416"/>
        <w:widowControl w:val="0"/>
        <w:keepNext w:val="0"/>
        <w:keepLines w:val="0"/>
        <w:shd w:val="clear" w:color="auto" w:fill="auto"/>
        <w:bidi w:val="0"/>
        <w:jc w:val="both"/>
        <w:spacing w:before="0" w:after="93" w:line="280" w:lineRule="exact"/>
        <w:ind w:left="0" w:right="0" w:firstLine="760"/>
      </w:pPr>
      <w:r>
        <w:rPr>
          <w:lang w:val="ru-RU" w:eastAsia="ru-RU" w:bidi="ru-RU"/>
          <w:w w:val="100"/>
          <w:spacing w:val="0"/>
          <w:color w:val="000000"/>
          <w:position w:val="0"/>
        </w:rPr>
        <w:t>служебных проверок.</w:t>
      </w:r>
    </w:p>
    <w:p>
      <w:pPr>
        <w:pStyle w:val="Style9"/>
        <w:framePr w:w="9211" w:h="13436" w:hRule="exact" w:wrap="none" w:vAnchor="page" w:hAnchor="page" w:x="1365" w:y="1416"/>
        <w:widowControl w:val="0"/>
        <w:keepNext w:val="0"/>
        <w:keepLines w:val="0"/>
        <w:shd w:val="clear" w:color="auto" w:fill="auto"/>
        <w:bidi w:val="0"/>
        <w:jc w:val="both"/>
        <w:spacing w:before="0" w:line="360" w:lineRule="exact"/>
        <w:ind w:left="0" w:right="0" w:firstLine="760"/>
      </w:pPr>
      <w:r>
        <w:rPr>
          <w:lang w:val="ru-RU" w:eastAsia="ru-RU" w:bidi="ru-RU"/>
          <w:w w:val="100"/>
          <w:spacing w:val="0"/>
          <w:color w:val="000000"/>
          <w:position w:val="0"/>
        </w:rPr>
        <w:t>Представитель нанимателя обязан провести служебную проверку по инициативе гражданского служащего, если такая проверка инициирована гражданским служащим в отношении самого себя. Кроме ч.1 ст. 59 Федерального закона от 27.07.2004 № 79-ФЗ (ред. от 31.12.2014) необходимо учитывать подпункт 14 ч.1 статьи 14 - гражданский служащий имеет право на проведение по его заявлению служебной проверки.</w:t>
      </w:r>
    </w:p>
    <w:p>
      <w:pPr>
        <w:pStyle w:val="Style9"/>
        <w:framePr w:w="9211" w:h="13436" w:hRule="exact" w:wrap="none" w:vAnchor="page" w:hAnchor="page" w:x="1365" w:y="1416"/>
        <w:widowControl w:val="0"/>
        <w:keepNext w:val="0"/>
        <w:keepLines w:val="0"/>
        <w:shd w:val="clear" w:color="auto" w:fill="auto"/>
        <w:bidi w:val="0"/>
        <w:jc w:val="both"/>
        <w:spacing w:before="0" w:after="56" w:line="360" w:lineRule="exact"/>
        <w:ind w:left="0" w:right="0" w:firstLine="760"/>
      </w:pPr>
      <w:r>
        <w:rPr>
          <w:lang w:val="ru-RU" w:eastAsia="ru-RU" w:bidi="ru-RU"/>
          <w:w w:val="100"/>
          <w:spacing w:val="0"/>
          <w:color w:val="000000"/>
          <w:position w:val="0"/>
        </w:rPr>
        <w:t>Если гражданский служащий инициирует проверку в отношении иных гражданских служащих или по факту каких-либо событий (например, "утечка" персональных данных государственного служащего, распространение недостоверной информации и пр.), то такая проверка должна проводиться по решению представителя нанимателя.</w:t>
      </w:r>
    </w:p>
    <w:p>
      <w:pPr>
        <w:pStyle w:val="Style9"/>
        <w:framePr w:w="9211" w:h="13436" w:hRule="exact" w:wrap="none" w:vAnchor="page" w:hAnchor="page" w:x="1365" w:y="1416"/>
        <w:widowControl w:val="0"/>
        <w:keepNext w:val="0"/>
        <w:keepLines w:val="0"/>
        <w:shd w:val="clear" w:color="auto" w:fill="auto"/>
        <w:bidi w:val="0"/>
        <w:jc w:val="both"/>
        <w:spacing w:before="0" w:after="60" w:line="365" w:lineRule="exact"/>
        <w:ind w:left="0" w:right="0" w:firstLine="760"/>
      </w:pPr>
      <w:r>
        <w:rPr>
          <w:lang w:val="ru-RU" w:eastAsia="ru-RU" w:bidi="ru-RU"/>
          <w:w w:val="100"/>
          <w:spacing w:val="0"/>
          <w:color w:val="000000"/>
          <w:position w:val="0"/>
        </w:rPr>
        <w:t>Вне зависимости от того, по чьей инициативе начата служебная проверка, порядок ее проведения, (в т.ч. сроки, права и обязанности лиц) являются одинаковыми.</w:t>
      </w:r>
    </w:p>
    <w:p>
      <w:pPr>
        <w:pStyle w:val="Style9"/>
        <w:framePr w:w="9211" w:h="13436" w:hRule="exact" w:wrap="none" w:vAnchor="page" w:hAnchor="page" w:x="1365" w:y="1416"/>
        <w:widowControl w:val="0"/>
        <w:keepNext w:val="0"/>
        <w:keepLines w:val="0"/>
        <w:shd w:val="clear" w:color="auto" w:fill="auto"/>
        <w:bidi w:val="0"/>
        <w:jc w:val="both"/>
        <w:spacing w:before="0" w:after="60" w:line="365" w:lineRule="exact"/>
        <w:ind w:left="0" w:right="0" w:firstLine="760"/>
      </w:pPr>
      <w:r>
        <w:rPr>
          <w:lang w:val="ru-RU" w:eastAsia="ru-RU" w:bidi="ru-RU"/>
          <w:w w:val="100"/>
          <w:spacing w:val="0"/>
          <w:color w:val="000000"/>
          <w:position w:val="0"/>
        </w:rPr>
        <w:t>В письменном заключении по результатам служебной проверки указываются:</w:t>
      </w:r>
    </w:p>
    <w:p>
      <w:pPr>
        <w:pStyle w:val="Style9"/>
        <w:numPr>
          <w:ilvl w:val="0"/>
          <w:numId w:val="9"/>
        </w:numPr>
        <w:framePr w:w="9211" w:h="13436" w:hRule="exact" w:wrap="none" w:vAnchor="page" w:hAnchor="page" w:x="1365" w:y="1416"/>
        <w:tabs>
          <w:tab w:leader="none" w:pos="1042" w:val="left"/>
        </w:tabs>
        <w:widowControl w:val="0"/>
        <w:keepNext w:val="0"/>
        <w:keepLines w:val="0"/>
        <w:shd w:val="clear" w:color="auto" w:fill="auto"/>
        <w:bidi w:val="0"/>
        <w:jc w:val="both"/>
        <w:spacing w:before="0" w:after="64" w:line="365" w:lineRule="exact"/>
        <w:ind w:left="0" w:right="0" w:firstLine="760"/>
      </w:pPr>
      <w:r>
        <w:rPr>
          <w:lang w:val="ru-RU" w:eastAsia="ru-RU" w:bidi="ru-RU"/>
          <w:w w:val="100"/>
          <w:spacing w:val="0"/>
          <w:color w:val="000000"/>
          <w:position w:val="0"/>
        </w:rPr>
        <w:t>факты и обстоятельства, установленные по результатам служебной проверки;</w:t>
      </w:r>
    </w:p>
    <w:p>
      <w:pPr>
        <w:pStyle w:val="Style9"/>
        <w:numPr>
          <w:ilvl w:val="0"/>
          <w:numId w:val="9"/>
        </w:numPr>
        <w:framePr w:w="9211" w:h="13436" w:hRule="exact" w:wrap="none" w:vAnchor="page" w:hAnchor="page" w:x="1365" w:y="1416"/>
        <w:tabs>
          <w:tab w:leader="none" w:pos="1286" w:val="left"/>
        </w:tabs>
        <w:widowControl w:val="0"/>
        <w:keepNext w:val="0"/>
        <w:keepLines w:val="0"/>
        <w:shd w:val="clear" w:color="auto" w:fill="auto"/>
        <w:bidi w:val="0"/>
        <w:jc w:val="both"/>
        <w:spacing w:before="0" w:after="75" w:line="360" w:lineRule="exact"/>
        <w:ind w:left="0" w:right="0" w:firstLine="760"/>
      </w:pPr>
      <w:r>
        <w:rPr>
          <w:lang w:val="ru-RU" w:eastAsia="ru-RU" w:bidi="ru-RU"/>
          <w:w w:val="100"/>
          <w:spacing w:val="0"/>
          <w:color w:val="000000"/>
          <w:position w:val="0"/>
        </w:rPr>
        <w:t>предложение о применении к гражданскому служащему дисциплинарного взыскания или о неприменении к нему дисциплинарного взыскания (ч.9. ст.59 Федерального закона от 27.07.2004 № 79-ФЗ).</w:t>
      </w:r>
    </w:p>
    <w:p>
      <w:pPr>
        <w:pStyle w:val="Style9"/>
        <w:numPr>
          <w:ilvl w:val="1"/>
          <w:numId w:val="3"/>
        </w:numPr>
        <w:framePr w:w="9211" w:h="13436" w:hRule="exact" w:wrap="none" w:vAnchor="page" w:hAnchor="page" w:x="1365" w:y="1416"/>
        <w:tabs>
          <w:tab w:leader="none" w:pos="1286" w:val="left"/>
        </w:tabs>
        <w:widowControl w:val="0"/>
        <w:keepNext w:val="0"/>
        <w:keepLines w:val="0"/>
        <w:shd w:val="clear" w:color="auto" w:fill="auto"/>
        <w:bidi w:val="0"/>
        <w:jc w:val="both"/>
        <w:spacing w:before="0" w:after="0"/>
        <w:ind w:left="0" w:right="0" w:firstLine="760"/>
      </w:pPr>
      <w:r>
        <w:rPr>
          <w:lang w:val="ru-RU" w:eastAsia="ru-RU" w:bidi="ru-RU"/>
          <w:w w:val="100"/>
          <w:spacing w:val="0"/>
          <w:color w:val="000000"/>
          <w:position w:val="0"/>
        </w:rPr>
        <w:t>Указанные проверки проводятся в соответствии с Указом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а также правовыми актами государственных (муниципальных) органов.</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framePr w:wrap="none" w:vAnchor="page" w:hAnchor="page" w:x="5815" w:y="72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19</w:t>
      </w:r>
    </w:p>
    <w:p>
      <w:pPr>
        <w:pStyle w:val="Style13"/>
        <w:numPr>
          <w:ilvl w:val="0"/>
          <w:numId w:val="3"/>
        </w:numPr>
        <w:framePr w:w="9211" w:h="14047" w:hRule="exact" w:wrap="none" w:vAnchor="page" w:hAnchor="page" w:x="1365" w:y="1455"/>
        <w:tabs>
          <w:tab w:leader="none" w:pos="1610" w:val="left"/>
        </w:tabs>
        <w:widowControl w:val="0"/>
        <w:keepNext w:val="0"/>
        <w:keepLines w:val="0"/>
        <w:shd w:val="clear" w:color="auto" w:fill="auto"/>
        <w:bidi w:val="0"/>
        <w:jc w:val="both"/>
        <w:spacing w:before="0" w:after="117" w:line="280" w:lineRule="exact"/>
        <w:ind w:left="1260" w:right="0" w:firstLine="0"/>
      </w:pPr>
      <w:bookmarkStart w:id="4" w:name="bookmark4"/>
      <w:r>
        <w:rPr>
          <w:lang w:val="ru-RU" w:eastAsia="ru-RU" w:bidi="ru-RU"/>
          <w:w w:val="100"/>
          <w:spacing w:val="0"/>
          <w:color w:val="000000"/>
          <w:position w:val="0"/>
        </w:rPr>
        <w:t>Взаимодействие с правоохранительными органами</w:t>
      </w:r>
      <w:bookmarkEnd w:id="4"/>
    </w:p>
    <w:p>
      <w:pPr>
        <w:pStyle w:val="Style9"/>
        <w:numPr>
          <w:ilvl w:val="1"/>
          <w:numId w:val="3"/>
        </w:numPr>
        <w:framePr w:w="9211" w:h="14047" w:hRule="exact" w:wrap="none" w:vAnchor="page" w:hAnchor="page" w:x="1365" w:y="1455"/>
        <w:tabs>
          <w:tab w:leader="none" w:pos="1475" w:val="left"/>
        </w:tabs>
        <w:widowControl w:val="0"/>
        <w:keepNext w:val="0"/>
        <w:keepLines w:val="0"/>
        <w:shd w:val="clear" w:color="auto" w:fill="auto"/>
        <w:bidi w:val="0"/>
        <w:jc w:val="both"/>
        <w:spacing w:before="0" w:after="60"/>
        <w:ind w:left="0" w:right="0" w:firstLine="760"/>
      </w:pPr>
      <w:r>
        <w:rPr>
          <w:lang w:val="ru-RU" w:eastAsia="ru-RU" w:bidi="ru-RU"/>
          <w:w w:val="100"/>
          <w:spacing w:val="0"/>
          <w:color w:val="000000"/>
          <w:position w:val="0"/>
        </w:rPr>
        <w:t>Подразделения (должностные лица) по профилактике коррупционных и иных правонарушений в своей деятельности взаимодействуют с правоохранительными органами. Можно выделить следующие направления взаимодействия:</w:t>
      </w:r>
    </w:p>
    <w:p>
      <w:pPr>
        <w:pStyle w:val="Style9"/>
        <w:framePr w:w="9211" w:h="14047" w:hRule="exact" w:wrap="none" w:vAnchor="page" w:hAnchor="page" w:x="1365" w:y="1455"/>
        <w:widowControl w:val="0"/>
        <w:keepNext w:val="0"/>
        <w:keepLines w:val="0"/>
        <w:shd w:val="clear" w:color="auto" w:fill="auto"/>
        <w:bidi w:val="0"/>
        <w:jc w:val="both"/>
        <w:spacing w:before="0" w:after="56"/>
        <w:ind w:left="0" w:right="0" w:firstLine="760"/>
      </w:pPr>
      <w:r>
        <w:rPr>
          <w:lang w:val="ru-RU" w:eastAsia="ru-RU" w:bidi="ru-RU"/>
          <w:w w:val="100"/>
          <w:spacing w:val="0"/>
          <w:color w:val="000000"/>
          <w:position w:val="0"/>
        </w:rPr>
        <w:t>при проведении проверки достоверности и полноты сведений о доходах, расходах, об имуществе и обязательствах имущественного характера, персональных данных и иных сведений, представляемых гражданами, претендующими на замещение должностей государственной (муниципальной) службы, и государственными (муниципальными) служащими, замещающими должность, включенную в перечень, установленный нормативными правовыми актами государственных (муниципальных) органов, и членов их семей;</w:t>
      </w:r>
    </w:p>
    <w:p>
      <w:pPr>
        <w:pStyle w:val="Style9"/>
        <w:framePr w:w="9211" w:h="14047" w:hRule="exact" w:wrap="none" w:vAnchor="page" w:hAnchor="page" w:x="1365" w:y="1455"/>
        <w:widowControl w:val="0"/>
        <w:keepNext w:val="0"/>
        <w:keepLines w:val="0"/>
        <w:shd w:val="clear" w:color="auto" w:fill="auto"/>
        <w:bidi w:val="0"/>
        <w:jc w:val="both"/>
        <w:spacing w:before="0" w:after="60" w:line="346" w:lineRule="exact"/>
        <w:ind w:left="0" w:right="0" w:firstLine="760"/>
      </w:pPr>
      <w:r>
        <w:rPr>
          <w:lang w:val="ru-RU" w:eastAsia="ru-RU" w:bidi="ru-RU"/>
          <w:w w:val="100"/>
          <w:spacing w:val="0"/>
          <w:color w:val="000000"/>
          <w:position w:val="0"/>
        </w:rPr>
        <w:t>при проведении проверки соблюдения служащими ограничений и запретов, связанных с государственной (муниципальной) службой, требований к служебному поведению, и при проведении проверок по фактам нарушения служащими указанных требований, ограничений и запретов;</w:t>
      </w:r>
    </w:p>
    <w:p>
      <w:pPr>
        <w:pStyle w:val="Style9"/>
        <w:framePr w:w="9211" w:h="14047" w:hRule="exact" w:wrap="none" w:vAnchor="page" w:hAnchor="page" w:x="1365" w:y="1455"/>
        <w:widowControl w:val="0"/>
        <w:keepNext w:val="0"/>
        <w:keepLines w:val="0"/>
        <w:shd w:val="clear" w:color="auto" w:fill="auto"/>
        <w:bidi w:val="0"/>
        <w:jc w:val="both"/>
        <w:spacing w:before="0" w:after="60" w:line="346" w:lineRule="exact"/>
        <w:ind w:left="0" w:right="0" w:firstLine="760"/>
      </w:pPr>
      <w:r>
        <w:rPr>
          <w:lang w:val="ru-RU" w:eastAsia="ru-RU" w:bidi="ru-RU"/>
          <w:w w:val="100"/>
          <w:spacing w:val="0"/>
          <w:color w:val="000000"/>
          <w:position w:val="0"/>
        </w:rPr>
        <w:t>с органами прокуратуры в рамках прокурорского надзора за исполнением законодательства о противодействии коррупции;</w:t>
      </w:r>
    </w:p>
    <w:p>
      <w:pPr>
        <w:pStyle w:val="Style9"/>
        <w:framePr w:w="9211" w:h="14047" w:hRule="exact" w:wrap="none" w:vAnchor="page" w:hAnchor="page" w:x="1365" w:y="1455"/>
        <w:widowControl w:val="0"/>
        <w:keepNext w:val="0"/>
        <w:keepLines w:val="0"/>
        <w:shd w:val="clear" w:color="auto" w:fill="auto"/>
        <w:bidi w:val="0"/>
        <w:jc w:val="both"/>
        <w:spacing w:before="0" w:after="0" w:line="346" w:lineRule="exact"/>
        <w:ind w:left="0" w:right="0" w:firstLine="760"/>
      </w:pPr>
      <w:r>
        <w:rPr>
          <w:lang w:val="ru-RU" w:eastAsia="ru-RU" w:bidi="ru-RU"/>
          <w:w w:val="100"/>
          <w:spacing w:val="0"/>
          <w:color w:val="000000"/>
          <w:position w:val="0"/>
        </w:rPr>
        <w:t>при проведении оперативно-разыскных мероприятий и расследовании преступлений коррупционной направленности.</w:t>
      </w:r>
    </w:p>
    <w:p>
      <w:pPr>
        <w:pStyle w:val="Style9"/>
        <w:numPr>
          <w:ilvl w:val="1"/>
          <w:numId w:val="3"/>
        </w:numPr>
        <w:framePr w:w="9211" w:h="14047" w:hRule="exact" w:wrap="none" w:vAnchor="page" w:hAnchor="page" w:x="1365" w:y="1455"/>
        <w:tabs>
          <w:tab w:leader="none" w:pos="1312" w:val="left"/>
        </w:tabs>
        <w:widowControl w:val="0"/>
        <w:keepNext w:val="0"/>
        <w:keepLines w:val="0"/>
        <w:shd w:val="clear" w:color="auto" w:fill="auto"/>
        <w:bidi w:val="0"/>
        <w:jc w:val="both"/>
        <w:spacing w:before="0" w:after="0" w:line="461" w:lineRule="exact"/>
        <w:ind w:left="0" w:right="0" w:firstLine="760"/>
      </w:pPr>
      <w:r>
        <w:rPr>
          <w:lang w:val="ru-RU" w:eastAsia="ru-RU" w:bidi="ru-RU"/>
          <w:w w:val="100"/>
          <w:spacing w:val="0"/>
          <w:color w:val="000000"/>
          <w:position w:val="0"/>
        </w:rPr>
        <w:t>Формы взаимодействия могут быть следующие:</w:t>
      </w:r>
    </w:p>
    <w:p>
      <w:pPr>
        <w:pStyle w:val="Style9"/>
        <w:framePr w:w="9211" w:h="14047" w:hRule="exact" w:wrap="none" w:vAnchor="page" w:hAnchor="page" w:x="1365" w:y="1455"/>
        <w:widowControl w:val="0"/>
        <w:keepNext w:val="0"/>
        <w:keepLines w:val="0"/>
        <w:shd w:val="clear" w:color="auto" w:fill="auto"/>
        <w:bidi w:val="0"/>
        <w:jc w:val="both"/>
        <w:spacing w:before="0" w:after="0" w:line="461" w:lineRule="exact"/>
        <w:ind w:left="0" w:right="0" w:firstLine="760"/>
      </w:pPr>
      <w:r>
        <w:rPr>
          <w:lang w:val="ru-RU" w:eastAsia="ru-RU" w:bidi="ru-RU"/>
          <w:w w:val="100"/>
          <w:spacing w:val="0"/>
          <w:color w:val="000000"/>
          <w:position w:val="0"/>
        </w:rPr>
        <w:t>проведение межведомственных, координационных совещаний;</w:t>
      </w:r>
    </w:p>
    <w:p>
      <w:pPr>
        <w:pStyle w:val="Style9"/>
        <w:framePr w:w="9211" w:h="14047" w:hRule="exact" w:wrap="none" w:vAnchor="page" w:hAnchor="page" w:x="1365" w:y="1455"/>
        <w:widowControl w:val="0"/>
        <w:keepNext w:val="0"/>
        <w:keepLines w:val="0"/>
        <w:shd w:val="clear" w:color="auto" w:fill="auto"/>
        <w:bidi w:val="0"/>
        <w:jc w:val="both"/>
        <w:spacing w:before="0" w:after="0" w:line="461" w:lineRule="exact"/>
        <w:ind w:left="0" w:right="0" w:firstLine="760"/>
      </w:pPr>
      <w:r>
        <w:rPr>
          <w:lang w:val="ru-RU" w:eastAsia="ru-RU" w:bidi="ru-RU"/>
          <w:w w:val="100"/>
          <w:spacing w:val="0"/>
          <w:color w:val="000000"/>
          <w:position w:val="0"/>
        </w:rPr>
        <w:t>организация постоянно действующих рабочих групп;</w:t>
      </w:r>
    </w:p>
    <w:p>
      <w:pPr>
        <w:pStyle w:val="Style9"/>
        <w:framePr w:w="9211" w:h="14047" w:hRule="exact" w:wrap="none" w:vAnchor="page" w:hAnchor="page" w:x="1365" w:y="1455"/>
        <w:widowControl w:val="0"/>
        <w:keepNext w:val="0"/>
        <w:keepLines w:val="0"/>
        <w:shd w:val="clear" w:color="auto" w:fill="auto"/>
        <w:bidi w:val="0"/>
        <w:jc w:val="both"/>
        <w:spacing w:before="0" w:after="64" w:line="346" w:lineRule="exact"/>
        <w:ind w:left="0" w:right="0" w:firstLine="760"/>
      </w:pPr>
      <w:r>
        <w:rPr>
          <w:lang w:val="ru-RU" w:eastAsia="ru-RU" w:bidi="ru-RU"/>
          <w:w w:val="100"/>
          <w:spacing w:val="0"/>
          <w:color w:val="000000"/>
          <w:position w:val="0"/>
        </w:rPr>
        <w:t>организация совместных проверок по исполнению законодательства о противодействии коррупции в конкретном государственном (муниципальном) органе;</w:t>
      </w:r>
    </w:p>
    <w:p>
      <w:pPr>
        <w:pStyle w:val="Style9"/>
        <w:framePr w:w="9211" w:h="14047" w:hRule="exact" w:wrap="none" w:vAnchor="page" w:hAnchor="page" w:x="1365" w:y="1455"/>
        <w:widowControl w:val="0"/>
        <w:keepNext w:val="0"/>
        <w:keepLines w:val="0"/>
        <w:shd w:val="clear" w:color="auto" w:fill="auto"/>
        <w:bidi w:val="0"/>
        <w:jc w:val="both"/>
        <w:spacing w:before="0" w:after="109"/>
        <w:ind w:left="0" w:right="0" w:firstLine="760"/>
      </w:pPr>
      <w:r>
        <w:rPr>
          <w:lang w:val="ru-RU" w:eastAsia="ru-RU" w:bidi="ru-RU"/>
          <w:w w:val="100"/>
          <w:spacing w:val="0"/>
          <w:color w:val="000000"/>
          <w:position w:val="0"/>
        </w:rPr>
        <w:t>обучение, повышение квалификации, приглашение специалистов из числа участников взаимодействия для оказания методической, консультационной и иной помощи в рассматриваемой сфере;</w:t>
      </w:r>
    </w:p>
    <w:p>
      <w:pPr>
        <w:pStyle w:val="Style9"/>
        <w:framePr w:w="9211" w:h="14047" w:hRule="exact" w:wrap="none" w:vAnchor="page" w:hAnchor="page" w:x="1365" w:y="1455"/>
        <w:widowControl w:val="0"/>
        <w:keepNext w:val="0"/>
        <w:keepLines w:val="0"/>
        <w:shd w:val="clear" w:color="auto" w:fill="auto"/>
        <w:bidi w:val="0"/>
        <w:jc w:val="both"/>
        <w:spacing w:before="0" w:after="101" w:line="280" w:lineRule="exact"/>
        <w:ind w:left="0" w:right="0" w:firstLine="760"/>
      </w:pPr>
      <w:r>
        <w:rPr>
          <w:lang w:val="ru-RU" w:eastAsia="ru-RU" w:bidi="ru-RU"/>
          <w:w w:val="100"/>
          <w:spacing w:val="0"/>
          <w:color w:val="000000"/>
          <w:position w:val="0"/>
        </w:rPr>
        <w:t>организация совместных семинаров, конференций;</w:t>
      </w:r>
    </w:p>
    <w:p>
      <w:pPr>
        <w:pStyle w:val="Style9"/>
        <w:framePr w:w="9211" w:h="14047" w:hRule="exact" w:wrap="none" w:vAnchor="page" w:hAnchor="page" w:x="1365" w:y="1455"/>
        <w:widowControl w:val="0"/>
        <w:keepNext w:val="0"/>
        <w:keepLines w:val="0"/>
        <w:shd w:val="clear" w:color="auto" w:fill="auto"/>
        <w:bidi w:val="0"/>
        <w:jc w:val="both"/>
        <w:spacing w:before="0" w:after="116" w:line="350" w:lineRule="exact"/>
        <w:ind w:left="0" w:right="0" w:firstLine="760"/>
      </w:pPr>
      <w:r>
        <w:rPr>
          <w:lang w:val="ru-RU" w:eastAsia="ru-RU" w:bidi="ru-RU"/>
          <w:w w:val="100"/>
          <w:spacing w:val="0"/>
          <w:color w:val="000000"/>
          <w:position w:val="0"/>
        </w:rPr>
        <w:t>организация совместных научных, мониторинговых исследований, социологических опросов;</w:t>
      </w:r>
    </w:p>
    <w:p>
      <w:pPr>
        <w:pStyle w:val="Style9"/>
        <w:framePr w:w="9211" w:h="14047" w:hRule="exact" w:wrap="none" w:vAnchor="page" w:hAnchor="page" w:x="1365" w:y="1455"/>
        <w:widowControl w:val="0"/>
        <w:keepNext w:val="0"/>
        <w:keepLines w:val="0"/>
        <w:shd w:val="clear" w:color="auto" w:fill="auto"/>
        <w:bidi w:val="0"/>
        <w:jc w:val="both"/>
        <w:spacing w:before="0" w:after="147" w:line="280" w:lineRule="exact"/>
        <w:ind w:left="0" w:right="0" w:firstLine="760"/>
      </w:pPr>
      <w:r>
        <w:rPr>
          <w:lang w:val="ru-RU" w:eastAsia="ru-RU" w:bidi="ru-RU"/>
          <w:w w:val="100"/>
          <w:spacing w:val="0"/>
          <w:color w:val="000000"/>
          <w:position w:val="0"/>
        </w:rPr>
        <w:t>межведомственный информационный обмен.</w:t>
      </w:r>
    </w:p>
    <w:p>
      <w:pPr>
        <w:pStyle w:val="Style9"/>
        <w:numPr>
          <w:ilvl w:val="1"/>
          <w:numId w:val="3"/>
        </w:numPr>
        <w:framePr w:w="9211" w:h="14047" w:hRule="exact" w:wrap="none" w:vAnchor="page" w:hAnchor="page" w:x="1365" w:y="1455"/>
        <w:tabs>
          <w:tab w:leader="none" w:pos="1475" w:val="left"/>
        </w:tabs>
        <w:widowControl w:val="0"/>
        <w:keepNext w:val="0"/>
        <w:keepLines w:val="0"/>
        <w:shd w:val="clear" w:color="auto" w:fill="auto"/>
        <w:bidi w:val="0"/>
        <w:jc w:val="both"/>
        <w:spacing w:before="0" w:after="0" w:line="280" w:lineRule="exact"/>
        <w:ind w:left="0" w:right="0" w:firstLine="760"/>
      </w:pPr>
      <w:r>
        <w:rPr>
          <w:lang w:val="ru-RU" w:eastAsia="ru-RU" w:bidi="ru-RU"/>
          <w:w w:val="100"/>
          <w:spacing w:val="0"/>
          <w:color w:val="000000"/>
          <w:position w:val="0"/>
        </w:rPr>
        <w:t>Вопросы взаимодействия с правоохранительными органами</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framePr w:wrap="none" w:vAnchor="page" w:hAnchor="page" w:x="5813" w:y="72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20</w:t>
      </w:r>
    </w:p>
    <w:p>
      <w:pPr>
        <w:pStyle w:val="Style9"/>
        <w:framePr w:w="9206" w:h="14352" w:hRule="exact" w:wrap="none" w:vAnchor="page" w:hAnchor="page" w:x="1368" w:y="1402"/>
        <w:tabs>
          <w:tab w:leader="none" w:pos="715" w:val="left"/>
        </w:tabs>
        <w:widowControl w:val="0"/>
        <w:keepNext w:val="0"/>
        <w:keepLines w:val="0"/>
        <w:shd w:val="clear" w:color="auto" w:fill="auto"/>
        <w:bidi w:val="0"/>
        <w:jc w:val="both"/>
        <w:spacing w:before="0" w:after="56"/>
        <w:ind w:left="0" w:right="0" w:firstLine="0"/>
      </w:pPr>
      <w:r>
        <w:rPr>
          <w:lang w:val="ru-RU" w:eastAsia="ru-RU" w:bidi="ru-RU"/>
          <w:w w:val="100"/>
          <w:spacing w:val="0"/>
          <w:color w:val="000000"/>
          <w:position w:val="0"/>
        </w:rPr>
        <w:t>подробно рассмотрены в Методических рекомендациях «Обеспечение эффективного взаимодействия федеральных органов исполнительной власти с правоохранительными органами в рамках организации противодействия коррупции в федеральном органе исполнительной власти», одобренных президиумом Совета при Президенте Российской Федерации по противодействию коррупции (протокол от 25 сентября 2012 г. № 34).</w:t>
      </w:r>
    </w:p>
    <w:p>
      <w:pPr>
        <w:pStyle w:val="Style13"/>
        <w:numPr>
          <w:ilvl w:val="0"/>
          <w:numId w:val="3"/>
        </w:numPr>
        <w:framePr w:w="9206" w:h="14352" w:hRule="exact" w:wrap="none" w:vAnchor="page" w:hAnchor="page" w:x="1368" w:y="1402"/>
        <w:tabs>
          <w:tab w:leader="none" w:pos="1747" w:val="left"/>
        </w:tabs>
        <w:widowControl w:val="0"/>
        <w:keepNext w:val="0"/>
        <w:keepLines w:val="0"/>
        <w:shd w:val="clear" w:color="auto" w:fill="auto"/>
        <w:bidi w:val="0"/>
        <w:jc w:val="left"/>
        <w:spacing w:before="0" w:after="113" w:line="346" w:lineRule="exact"/>
        <w:ind w:left="2620" w:right="1380"/>
      </w:pPr>
      <w:bookmarkStart w:id="5" w:name="bookmark5"/>
      <w:r>
        <w:rPr>
          <w:lang w:val="ru-RU" w:eastAsia="ru-RU" w:bidi="ru-RU"/>
          <w:w w:val="100"/>
          <w:spacing w:val="0"/>
          <w:color w:val="000000"/>
          <w:position w:val="0"/>
        </w:rPr>
        <w:t>Рассмотрение обращений граждан и организаций по антикоррупционной тематике</w:t>
      </w:r>
      <w:bookmarkEnd w:id="5"/>
    </w:p>
    <w:p>
      <w:pPr>
        <w:pStyle w:val="Style15"/>
        <w:numPr>
          <w:ilvl w:val="1"/>
          <w:numId w:val="3"/>
        </w:numPr>
        <w:framePr w:w="9206" w:h="14352" w:hRule="exact" w:wrap="none" w:vAnchor="page" w:hAnchor="page" w:x="1368" w:y="1402"/>
        <w:tabs>
          <w:tab w:leader="none" w:pos="3754" w:val="left"/>
        </w:tabs>
        <w:widowControl w:val="0"/>
        <w:keepNext w:val="0"/>
        <w:keepLines w:val="0"/>
        <w:shd w:val="clear" w:color="auto" w:fill="auto"/>
        <w:bidi w:val="0"/>
        <w:spacing w:before="0" w:after="157" w:line="280" w:lineRule="exact"/>
        <w:ind w:left="3200" w:right="0" w:firstLine="0"/>
      </w:pPr>
      <w:r>
        <w:rPr>
          <w:rStyle w:val="CharStyle17"/>
          <w:i/>
          <w:iCs/>
        </w:rPr>
        <w:t>Поступление обращений</w:t>
      </w:r>
    </w:p>
    <w:p>
      <w:pPr>
        <w:pStyle w:val="Style9"/>
        <w:numPr>
          <w:ilvl w:val="2"/>
          <w:numId w:val="3"/>
        </w:numPr>
        <w:framePr w:w="9206" w:h="14352" w:hRule="exact" w:wrap="none" w:vAnchor="page" w:hAnchor="page" w:x="1368" w:y="1402"/>
        <w:tabs>
          <w:tab w:leader="none" w:pos="1544" w:val="left"/>
        </w:tabs>
        <w:widowControl w:val="0"/>
        <w:keepNext w:val="0"/>
        <w:keepLines w:val="0"/>
        <w:shd w:val="clear" w:color="auto" w:fill="auto"/>
        <w:bidi w:val="0"/>
        <w:jc w:val="both"/>
        <w:spacing w:before="0" w:after="113" w:line="280" w:lineRule="exact"/>
        <w:ind w:left="0" w:right="0" w:firstLine="760"/>
      </w:pPr>
      <w:r>
        <w:rPr>
          <w:lang w:val="ru-RU" w:eastAsia="ru-RU" w:bidi="ru-RU"/>
          <w:w w:val="100"/>
          <w:spacing w:val="0"/>
          <w:color w:val="000000"/>
          <w:position w:val="0"/>
        </w:rPr>
        <w:t>Поступление обращений происходит следующими способами:</w:t>
      </w:r>
    </w:p>
    <w:p>
      <w:pPr>
        <w:pStyle w:val="Style9"/>
        <w:framePr w:w="9206" w:h="14352" w:hRule="exact" w:wrap="none" w:vAnchor="page" w:hAnchor="page" w:x="1368" w:y="1402"/>
        <w:widowControl w:val="0"/>
        <w:keepNext w:val="0"/>
        <w:keepLines w:val="0"/>
        <w:shd w:val="clear" w:color="auto" w:fill="auto"/>
        <w:bidi w:val="0"/>
        <w:jc w:val="both"/>
        <w:spacing w:before="0" w:after="109"/>
        <w:ind w:left="0" w:right="0" w:firstLine="760"/>
      </w:pPr>
      <w:r>
        <w:rPr>
          <w:lang w:val="ru-RU" w:eastAsia="ru-RU" w:bidi="ru-RU"/>
          <w:w w:val="100"/>
          <w:spacing w:val="0"/>
          <w:color w:val="000000"/>
          <w:position w:val="0"/>
        </w:rPr>
        <w:t>в письменном виде (через обычные каналы связи или через специальный почтовый ящик);</w:t>
      </w:r>
    </w:p>
    <w:p>
      <w:pPr>
        <w:pStyle w:val="Style9"/>
        <w:framePr w:w="9206" w:h="14352" w:hRule="exact" w:wrap="none" w:vAnchor="page" w:hAnchor="page" w:x="1368" w:y="1402"/>
        <w:widowControl w:val="0"/>
        <w:keepNext w:val="0"/>
        <w:keepLines w:val="0"/>
        <w:shd w:val="clear" w:color="auto" w:fill="auto"/>
        <w:bidi w:val="0"/>
        <w:jc w:val="both"/>
        <w:spacing w:before="0" w:after="103" w:line="280" w:lineRule="exact"/>
        <w:ind w:left="0" w:right="0" w:firstLine="760"/>
      </w:pPr>
      <w:r>
        <w:rPr>
          <w:lang w:val="ru-RU" w:eastAsia="ru-RU" w:bidi="ru-RU"/>
          <w:w w:val="100"/>
          <w:spacing w:val="0"/>
          <w:color w:val="000000"/>
          <w:position w:val="0"/>
        </w:rPr>
        <w:t>по телефону «горячей линии» («телефону доверия»);</w:t>
      </w:r>
    </w:p>
    <w:p>
      <w:pPr>
        <w:pStyle w:val="Style9"/>
        <w:framePr w:w="9206" w:h="14352" w:hRule="exact" w:wrap="none" w:vAnchor="page" w:hAnchor="page" w:x="1368" w:y="1402"/>
        <w:widowControl w:val="0"/>
        <w:keepNext w:val="0"/>
        <w:keepLines w:val="0"/>
        <w:shd w:val="clear" w:color="auto" w:fill="auto"/>
        <w:bidi w:val="0"/>
        <w:jc w:val="both"/>
        <w:spacing w:before="0" w:after="60"/>
        <w:ind w:left="0" w:right="0" w:firstLine="760"/>
      </w:pPr>
      <w:r>
        <w:rPr>
          <w:lang w:val="ru-RU" w:eastAsia="ru-RU" w:bidi="ru-RU"/>
          <w:w w:val="100"/>
          <w:spacing w:val="0"/>
          <w:color w:val="000000"/>
          <w:position w:val="0"/>
        </w:rPr>
        <w:t>на личном приеме граждан и представителей организаций руководителем или уполномоченными должностными лицами;</w:t>
      </w:r>
    </w:p>
    <w:p>
      <w:pPr>
        <w:pStyle w:val="Style9"/>
        <w:framePr w:w="9206" w:h="14352" w:hRule="exact" w:wrap="none" w:vAnchor="page" w:hAnchor="page" w:x="1368" w:y="1402"/>
        <w:widowControl w:val="0"/>
        <w:keepNext w:val="0"/>
        <w:keepLines w:val="0"/>
        <w:shd w:val="clear" w:color="auto" w:fill="auto"/>
        <w:bidi w:val="0"/>
        <w:jc w:val="both"/>
        <w:spacing w:before="0" w:after="56"/>
        <w:ind w:left="0" w:right="0" w:firstLine="760"/>
      </w:pPr>
      <w:r>
        <w:rPr>
          <w:lang w:val="ru-RU" w:eastAsia="ru-RU" w:bidi="ru-RU"/>
          <w:w w:val="100"/>
          <w:spacing w:val="0"/>
          <w:color w:val="000000"/>
          <w:position w:val="0"/>
        </w:rPr>
        <w:t>с использованием информационно-коммуникационных сетей посредством заполнения специальной формы на официальном интернет- сайте или направления обращения в виде электронного письма.</w:t>
      </w:r>
    </w:p>
    <w:p>
      <w:pPr>
        <w:pStyle w:val="Style9"/>
        <w:numPr>
          <w:ilvl w:val="2"/>
          <w:numId w:val="3"/>
        </w:numPr>
        <w:framePr w:w="9206" w:h="14352" w:hRule="exact" w:wrap="none" w:vAnchor="page" w:hAnchor="page" w:x="1368" w:y="1402"/>
        <w:tabs>
          <w:tab w:leader="none" w:pos="1509" w:val="left"/>
        </w:tabs>
        <w:widowControl w:val="0"/>
        <w:keepNext w:val="0"/>
        <w:keepLines w:val="0"/>
        <w:shd w:val="clear" w:color="auto" w:fill="auto"/>
        <w:bidi w:val="0"/>
        <w:jc w:val="both"/>
        <w:spacing w:before="0" w:after="60" w:line="346" w:lineRule="exact"/>
        <w:ind w:left="0" w:right="0" w:firstLine="760"/>
      </w:pPr>
      <w:r>
        <w:rPr>
          <w:lang w:val="ru-RU" w:eastAsia="ru-RU" w:bidi="ru-RU"/>
          <w:w w:val="100"/>
          <w:spacing w:val="0"/>
          <w:color w:val="000000"/>
          <w:position w:val="0"/>
        </w:rPr>
        <w:t>В государственном (муниципальном) органе рекомендуется осуществлять мониторинг публикаций в средствах массовой информации, открытых писем граждан и организаций о фактах коррупции.</w:t>
      </w:r>
    </w:p>
    <w:p>
      <w:pPr>
        <w:pStyle w:val="Style15"/>
        <w:numPr>
          <w:ilvl w:val="1"/>
          <w:numId w:val="3"/>
        </w:numPr>
        <w:framePr w:w="9206" w:h="14352" w:hRule="exact" w:wrap="none" w:vAnchor="page" w:hAnchor="page" w:x="1368" w:y="1402"/>
        <w:tabs>
          <w:tab w:leader="none" w:pos="1094" w:val="left"/>
        </w:tabs>
        <w:widowControl w:val="0"/>
        <w:keepNext w:val="0"/>
        <w:keepLines w:val="0"/>
        <w:shd w:val="clear" w:color="auto" w:fill="auto"/>
        <w:bidi w:val="0"/>
        <w:jc w:val="left"/>
        <w:spacing w:before="0" w:after="64" w:line="346" w:lineRule="exact"/>
        <w:ind w:left="2620" w:right="520" w:hanging="2080"/>
      </w:pPr>
      <w:r>
        <w:rPr>
          <w:rStyle w:val="CharStyle17"/>
          <w:i/>
          <w:iCs/>
        </w:rPr>
        <w:t>Информирование граждан о способах направления обращений и о процедурах их рассмотрения</w:t>
      </w:r>
    </w:p>
    <w:p>
      <w:pPr>
        <w:pStyle w:val="Style9"/>
        <w:numPr>
          <w:ilvl w:val="2"/>
          <w:numId w:val="3"/>
        </w:numPr>
        <w:framePr w:w="9206" w:h="14352" w:hRule="exact" w:wrap="none" w:vAnchor="page" w:hAnchor="page" w:x="1368" w:y="1402"/>
        <w:tabs>
          <w:tab w:leader="none" w:pos="1549" w:val="left"/>
        </w:tabs>
        <w:widowControl w:val="0"/>
        <w:keepNext w:val="0"/>
        <w:keepLines w:val="0"/>
        <w:shd w:val="clear" w:color="auto" w:fill="auto"/>
        <w:bidi w:val="0"/>
        <w:jc w:val="both"/>
        <w:spacing w:before="0" w:after="56"/>
        <w:ind w:left="0" w:right="0" w:firstLine="760"/>
      </w:pPr>
      <w:r>
        <w:rPr>
          <w:lang w:val="ru-RU" w:eastAsia="ru-RU" w:bidi="ru-RU"/>
          <w:w w:val="100"/>
          <w:spacing w:val="0"/>
          <w:color w:val="000000"/>
          <w:position w:val="0"/>
        </w:rPr>
        <w:t>Информация о способах направления обращений и о процедурах их рассмотрения размещается:</w:t>
      </w:r>
    </w:p>
    <w:p>
      <w:pPr>
        <w:pStyle w:val="Style9"/>
        <w:framePr w:w="9206" w:h="14352" w:hRule="exact" w:wrap="none" w:vAnchor="page" w:hAnchor="page" w:x="1368" w:y="1402"/>
        <w:widowControl w:val="0"/>
        <w:keepNext w:val="0"/>
        <w:keepLines w:val="0"/>
        <w:shd w:val="clear" w:color="auto" w:fill="auto"/>
        <w:bidi w:val="0"/>
        <w:jc w:val="both"/>
        <w:spacing w:before="0" w:after="60" w:line="346" w:lineRule="exact"/>
        <w:ind w:left="0" w:right="0" w:firstLine="760"/>
      </w:pPr>
      <w:r>
        <w:rPr>
          <w:lang w:val="ru-RU" w:eastAsia="ru-RU" w:bidi="ru-RU"/>
          <w:w w:val="100"/>
          <w:spacing w:val="0"/>
          <w:color w:val="000000"/>
          <w:position w:val="0"/>
        </w:rPr>
        <w:t>на информационных стендах об антикоррупционной деятельности, установленных в местах, доступных для ознакомления;</w:t>
      </w:r>
    </w:p>
    <w:p>
      <w:pPr>
        <w:pStyle w:val="Style9"/>
        <w:framePr w:w="9206" w:h="14352" w:hRule="exact" w:wrap="none" w:vAnchor="page" w:hAnchor="page" w:x="1368" w:y="1402"/>
        <w:widowControl w:val="0"/>
        <w:keepNext w:val="0"/>
        <w:keepLines w:val="0"/>
        <w:shd w:val="clear" w:color="auto" w:fill="auto"/>
        <w:bidi w:val="0"/>
        <w:jc w:val="both"/>
        <w:spacing w:before="0" w:after="113" w:line="346" w:lineRule="exact"/>
        <w:ind w:left="0" w:right="0" w:firstLine="760"/>
      </w:pPr>
      <w:r>
        <w:rPr>
          <w:lang w:val="ru-RU" w:eastAsia="ru-RU" w:bidi="ru-RU"/>
          <w:w w:val="100"/>
          <w:spacing w:val="0"/>
          <w:color w:val="000000"/>
          <w:position w:val="0"/>
        </w:rPr>
        <w:t>на официальном интернет-сайте в разделе о противодействии коррупции;</w:t>
      </w:r>
    </w:p>
    <w:p>
      <w:pPr>
        <w:pStyle w:val="Style9"/>
        <w:framePr w:w="9206" w:h="14352" w:hRule="exact" w:wrap="none" w:vAnchor="page" w:hAnchor="page" w:x="1368" w:y="1402"/>
        <w:widowControl w:val="0"/>
        <w:keepNext w:val="0"/>
        <w:keepLines w:val="0"/>
        <w:shd w:val="clear" w:color="auto" w:fill="auto"/>
        <w:bidi w:val="0"/>
        <w:jc w:val="both"/>
        <w:spacing w:before="0" w:after="108" w:line="280" w:lineRule="exact"/>
        <w:ind w:left="0" w:right="0" w:firstLine="760"/>
      </w:pPr>
      <w:r>
        <w:rPr>
          <w:lang w:val="ru-RU" w:eastAsia="ru-RU" w:bidi="ru-RU"/>
          <w:w w:val="100"/>
          <w:spacing w:val="0"/>
          <w:color w:val="000000"/>
          <w:position w:val="0"/>
        </w:rPr>
        <w:t>в официальных печатных изданиях.</w:t>
      </w:r>
    </w:p>
    <w:p>
      <w:pPr>
        <w:pStyle w:val="Style9"/>
        <w:numPr>
          <w:ilvl w:val="2"/>
          <w:numId w:val="3"/>
        </w:numPr>
        <w:framePr w:w="9206" w:h="14352" w:hRule="exact" w:wrap="none" w:vAnchor="page" w:hAnchor="page" w:x="1368" w:y="1402"/>
        <w:tabs>
          <w:tab w:leader="none" w:pos="1504" w:val="left"/>
        </w:tabs>
        <w:widowControl w:val="0"/>
        <w:keepNext w:val="0"/>
        <w:keepLines w:val="0"/>
        <w:shd w:val="clear" w:color="auto" w:fill="auto"/>
        <w:bidi w:val="0"/>
        <w:jc w:val="both"/>
        <w:spacing w:before="0" w:after="109"/>
        <w:ind w:left="0" w:right="0" w:firstLine="760"/>
      </w:pPr>
      <w:r>
        <w:rPr>
          <w:lang w:val="ru-RU" w:eastAsia="ru-RU" w:bidi="ru-RU"/>
          <w:w w:val="100"/>
          <w:spacing w:val="0"/>
          <w:color w:val="000000"/>
          <w:position w:val="0"/>
        </w:rPr>
        <w:t>Рекомендуется размещать следующую информацию о способах направления обращений:</w:t>
      </w:r>
    </w:p>
    <w:p>
      <w:pPr>
        <w:pStyle w:val="Style9"/>
        <w:numPr>
          <w:ilvl w:val="0"/>
          <w:numId w:val="11"/>
        </w:numPr>
        <w:framePr w:w="9206" w:h="14352" w:hRule="exact" w:wrap="none" w:vAnchor="page" w:hAnchor="page" w:x="1368" w:y="1402"/>
        <w:tabs>
          <w:tab w:leader="none" w:pos="1127" w:val="left"/>
        </w:tabs>
        <w:widowControl w:val="0"/>
        <w:keepNext w:val="0"/>
        <w:keepLines w:val="0"/>
        <w:shd w:val="clear" w:color="auto" w:fill="auto"/>
        <w:bidi w:val="0"/>
        <w:jc w:val="both"/>
        <w:spacing w:before="0" w:after="108" w:line="280" w:lineRule="exact"/>
        <w:ind w:left="0" w:right="0" w:firstLine="760"/>
      </w:pPr>
      <w:r>
        <w:rPr>
          <w:lang w:val="ru-RU" w:eastAsia="ru-RU" w:bidi="ru-RU"/>
          <w:w w:val="100"/>
          <w:spacing w:val="0"/>
          <w:color w:val="000000"/>
          <w:position w:val="0"/>
        </w:rPr>
        <w:t>почтовый адрес с индексом;</w:t>
      </w:r>
    </w:p>
    <w:p>
      <w:pPr>
        <w:pStyle w:val="Style9"/>
        <w:numPr>
          <w:ilvl w:val="0"/>
          <w:numId w:val="11"/>
        </w:numPr>
        <w:framePr w:w="9206" w:h="14352" w:hRule="exact" w:wrap="none" w:vAnchor="page" w:hAnchor="page" w:x="1368" w:y="1402"/>
        <w:tabs>
          <w:tab w:leader="none" w:pos="1243" w:val="left"/>
        </w:tabs>
        <w:widowControl w:val="0"/>
        <w:keepNext w:val="0"/>
        <w:keepLines w:val="0"/>
        <w:shd w:val="clear" w:color="auto" w:fill="auto"/>
        <w:bidi w:val="0"/>
        <w:jc w:val="both"/>
        <w:spacing w:before="0" w:after="0"/>
        <w:ind w:left="0" w:right="0" w:firstLine="760"/>
      </w:pPr>
      <w:r>
        <w:rPr>
          <w:lang w:val="ru-RU" w:eastAsia="ru-RU" w:bidi="ru-RU"/>
          <w:w w:val="100"/>
          <w:spacing w:val="0"/>
          <w:color w:val="000000"/>
          <w:position w:val="0"/>
        </w:rPr>
        <w:t>информацию о возможности подачи обращений через специальный ящик с указанием режима выемки обращений и адреса</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framePr w:wrap="none" w:vAnchor="page" w:hAnchor="page" w:x="5810" w:y="72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21</w:t>
      </w:r>
    </w:p>
    <w:p>
      <w:pPr>
        <w:pStyle w:val="Style9"/>
        <w:framePr w:w="9221" w:h="14065" w:hRule="exact" w:wrap="none" w:vAnchor="page" w:hAnchor="page" w:x="1361" w:y="1451"/>
        <w:widowControl w:val="0"/>
        <w:keepNext w:val="0"/>
        <w:keepLines w:val="0"/>
        <w:shd w:val="clear" w:color="auto" w:fill="auto"/>
        <w:bidi w:val="0"/>
        <w:jc w:val="left"/>
        <w:spacing w:before="0" w:after="122" w:line="280" w:lineRule="exact"/>
        <w:ind w:left="0" w:right="0" w:firstLine="0"/>
      </w:pPr>
      <w:r>
        <w:rPr>
          <w:lang w:val="ru-RU" w:eastAsia="ru-RU" w:bidi="ru-RU"/>
          <w:w w:val="100"/>
          <w:spacing w:val="0"/>
          <w:color w:val="000000"/>
          <w:position w:val="0"/>
        </w:rPr>
        <w:t>здания, в котором он размещается.</w:t>
      </w:r>
    </w:p>
    <w:p>
      <w:pPr>
        <w:pStyle w:val="Style9"/>
        <w:framePr w:w="9221" w:h="14065" w:hRule="exact" w:wrap="none" w:vAnchor="page" w:hAnchor="page" w:x="1361" w:y="1451"/>
        <w:widowControl w:val="0"/>
        <w:keepNext w:val="0"/>
        <w:keepLines w:val="0"/>
        <w:shd w:val="clear" w:color="auto" w:fill="auto"/>
        <w:bidi w:val="0"/>
        <w:jc w:val="both"/>
        <w:spacing w:before="0" w:after="60"/>
        <w:ind w:left="0" w:right="0" w:firstLine="780"/>
      </w:pPr>
      <w:r>
        <w:rPr>
          <w:lang w:val="ru-RU" w:eastAsia="ru-RU" w:bidi="ru-RU"/>
          <w:w w:val="100"/>
          <w:spacing w:val="0"/>
          <w:color w:val="000000"/>
          <w:position w:val="0"/>
        </w:rPr>
        <w:t>Предлагается обращать внимание заявителя на необходимость опускать в специальный ящик только те обращения, в которых указываются фактические сведения о коррупции. К обращениям по фактам коррупции не относится информация о нарушениях государственными (муниципальными) служащими служебной дисциплины;</w:t>
      </w:r>
    </w:p>
    <w:p>
      <w:pPr>
        <w:pStyle w:val="Style9"/>
        <w:numPr>
          <w:ilvl w:val="0"/>
          <w:numId w:val="11"/>
        </w:numPr>
        <w:framePr w:w="9221" w:h="14065" w:hRule="exact" w:wrap="none" w:vAnchor="page" w:hAnchor="page" w:x="1361" w:y="1451"/>
        <w:tabs>
          <w:tab w:leader="none" w:pos="1078" w:val="left"/>
        </w:tabs>
        <w:widowControl w:val="0"/>
        <w:keepNext w:val="0"/>
        <w:keepLines w:val="0"/>
        <w:shd w:val="clear" w:color="auto" w:fill="auto"/>
        <w:bidi w:val="0"/>
        <w:jc w:val="both"/>
        <w:spacing w:before="0" w:after="56"/>
        <w:ind w:left="0" w:right="0" w:firstLine="780"/>
      </w:pPr>
      <w:r>
        <w:rPr>
          <w:lang w:val="ru-RU" w:eastAsia="ru-RU" w:bidi="ru-RU"/>
          <w:w w:val="100"/>
          <w:spacing w:val="0"/>
          <w:color w:val="000000"/>
          <w:position w:val="0"/>
        </w:rPr>
        <w:t>адрес официального интернет-сайта, а также информацию о наличии раздела, содержащего электронную форму или адрес электронной почты, с помощью которых можно направить обращение;</w:t>
      </w:r>
    </w:p>
    <w:p>
      <w:pPr>
        <w:pStyle w:val="Style9"/>
        <w:numPr>
          <w:ilvl w:val="0"/>
          <w:numId w:val="11"/>
        </w:numPr>
        <w:framePr w:w="9221" w:h="14065" w:hRule="exact" w:wrap="none" w:vAnchor="page" w:hAnchor="page" w:x="1361" w:y="1451"/>
        <w:tabs>
          <w:tab w:leader="none" w:pos="1092" w:val="left"/>
        </w:tabs>
        <w:widowControl w:val="0"/>
        <w:keepNext w:val="0"/>
        <w:keepLines w:val="0"/>
        <w:shd w:val="clear" w:color="auto" w:fill="auto"/>
        <w:bidi w:val="0"/>
        <w:jc w:val="both"/>
        <w:spacing w:before="0" w:after="60" w:line="346" w:lineRule="exact"/>
        <w:ind w:left="0" w:right="0" w:firstLine="780"/>
      </w:pPr>
      <w:r>
        <w:rPr>
          <w:lang w:val="ru-RU" w:eastAsia="ru-RU" w:bidi="ru-RU"/>
          <w:w w:val="100"/>
          <w:spacing w:val="0"/>
          <w:color w:val="000000"/>
          <w:position w:val="0"/>
        </w:rPr>
        <w:t>номер телефона «горячей линии» («телефона доверия»), а также телефона-факса, по которым возможно передать информацию устно или отправить обращение в виде факсимильного сообщения;</w:t>
      </w:r>
    </w:p>
    <w:p>
      <w:pPr>
        <w:pStyle w:val="Style9"/>
        <w:numPr>
          <w:ilvl w:val="0"/>
          <w:numId w:val="11"/>
        </w:numPr>
        <w:framePr w:w="9221" w:h="14065" w:hRule="exact" w:wrap="none" w:vAnchor="page" w:hAnchor="page" w:x="1361" w:y="1451"/>
        <w:tabs>
          <w:tab w:leader="none" w:pos="1082" w:val="left"/>
        </w:tabs>
        <w:widowControl w:val="0"/>
        <w:keepNext w:val="0"/>
        <w:keepLines w:val="0"/>
        <w:shd w:val="clear" w:color="auto" w:fill="auto"/>
        <w:bidi w:val="0"/>
        <w:jc w:val="both"/>
        <w:spacing w:before="0" w:after="60" w:line="346" w:lineRule="exact"/>
        <w:ind w:left="0" w:right="0" w:firstLine="780"/>
      </w:pPr>
      <w:r>
        <w:rPr>
          <w:lang w:val="ru-RU" w:eastAsia="ru-RU" w:bidi="ru-RU"/>
          <w:w w:val="100"/>
          <w:spacing w:val="0"/>
          <w:color w:val="000000"/>
          <w:position w:val="0"/>
        </w:rPr>
        <w:t>адрес здания, в помещении которого проходит личный прием граждан, график приема граждан, а также порядок записи на прием.</w:t>
      </w:r>
    </w:p>
    <w:p>
      <w:pPr>
        <w:pStyle w:val="Style9"/>
        <w:numPr>
          <w:ilvl w:val="2"/>
          <w:numId w:val="3"/>
        </w:numPr>
        <w:framePr w:w="9221" w:h="14065" w:hRule="exact" w:wrap="none" w:vAnchor="page" w:hAnchor="page" w:x="1361" w:y="1451"/>
        <w:tabs>
          <w:tab w:leader="none" w:pos="1486" w:val="left"/>
        </w:tabs>
        <w:widowControl w:val="0"/>
        <w:keepNext w:val="0"/>
        <w:keepLines w:val="0"/>
        <w:shd w:val="clear" w:color="auto" w:fill="auto"/>
        <w:bidi w:val="0"/>
        <w:jc w:val="both"/>
        <w:spacing w:before="0" w:after="60" w:line="346" w:lineRule="exact"/>
        <w:ind w:left="0" w:right="0" w:firstLine="780"/>
      </w:pPr>
      <w:r>
        <w:rPr>
          <w:lang w:val="ru-RU" w:eastAsia="ru-RU" w:bidi="ru-RU"/>
          <w:w w:val="100"/>
          <w:spacing w:val="0"/>
          <w:color w:val="000000"/>
          <w:position w:val="0"/>
        </w:rPr>
        <w:t>Рекомендуется размещать на информационных стендах, официальном интернет-сайте, в официальных печатных изданиях следующую информацию о процедурах рассмотрения обращений:</w:t>
      </w:r>
    </w:p>
    <w:p>
      <w:pPr>
        <w:pStyle w:val="Style9"/>
        <w:framePr w:w="9221" w:h="14065" w:hRule="exact" w:wrap="none" w:vAnchor="page" w:hAnchor="page" w:x="1361" w:y="1451"/>
        <w:widowControl w:val="0"/>
        <w:keepNext w:val="0"/>
        <w:keepLines w:val="0"/>
        <w:shd w:val="clear" w:color="auto" w:fill="auto"/>
        <w:bidi w:val="0"/>
        <w:jc w:val="both"/>
        <w:spacing w:before="0" w:after="60" w:line="346" w:lineRule="exact"/>
        <w:ind w:left="0" w:right="0" w:firstLine="780"/>
      </w:pPr>
      <w:r>
        <w:rPr>
          <w:lang w:val="ru-RU" w:eastAsia="ru-RU" w:bidi="ru-RU"/>
          <w:w w:val="100"/>
          <w:spacing w:val="0"/>
          <w:color w:val="000000"/>
          <w:position w:val="0"/>
        </w:rPr>
        <w:t>извлечения из законодательства Российской Федерации, содержащие нормы, регулирующие деятельность по рассмотрению обращений граждан, и нормы по противодействию коррупции в Российской Федерации;</w:t>
      </w:r>
    </w:p>
    <w:p>
      <w:pPr>
        <w:pStyle w:val="Style9"/>
        <w:framePr w:w="9221" w:h="14065" w:hRule="exact" w:wrap="none" w:vAnchor="page" w:hAnchor="page" w:x="1361" w:y="1451"/>
        <w:widowControl w:val="0"/>
        <w:keepNext w:val="0"/>
        <w:keepLines w:val="0"/>
        <w:shd w:val="clear" w:color="auto" w:fill="auto"/>
        <w:bidi w:val="0"/>
        <w:jc w:val="both"/>
        <w:spacing w:before="0" w:after="0" w:line="346" w:lineRule="exact"/>
        <w:ind w:left="0" w:right="0" w:firstLine="780"/>
      </w:pPr>
      <w:r>
        <w:rPr>
          <w:lang w:val="ru-RU" w:eastAsia="ru-RU" w:bidi="ru-RU"/>
          <w:w w:val="100"/>
          <w:spacing w:val="0"/>
          <w:color w:val="000000"/>
          <w:position w:val="0"/>
        </w:rPr>
        <w:t>блок-схемы по рассмотрению обращений граждан и организаций, в том числе по фактам коррупции;</w:t>
      </w:r>
    </w:p>
    <w:p>
      <w:pPr>
        <w:pStyle w:val="Style9"/>
        <w:framePr w:w="9221" w:h="14065" w:hRule="exact" w:wrap="none" w:vAnchor="page" w:hAnchor="page" w:x="1361" w:y="1451"/>
        <w:widowControl w:val="0"/>
        <w:keepNext w:val="0"/>
        <w:keepLines w:val="0"/>
        <w:shd w:val="clear" w:color="auto" w:fill="auto"/>
        <w:bidi w:val="0"/>
        <w:jc w:val="both"/>
        <w:spacing w:before="0" w:after="0" w:line="461" w:lineRule="exact"/>
        <w:ind w:left="0" w:right="0" w:firstLine="780"/>
      </w:pPr>
      <w:r>
        <w:rPr>
          <w:lang w:val="ru-RU" w:eastAsia="ru-RU" w:bidi="ru-RU"/>
          <w:w w:val="100"/>
          <w:spacing w:val="0"/>
          <w:color w:val="000000"/>
          <w:position w:val="0"/>
        </w:rPr>
        <w:t>образец оформления обращения;</w:t>
      </w:r>
    </w:p>
    <w:p>
      <w:pPr>
        <w:pStyle w:val="Style9"/>
        <w:framePr w:w="9221" w:h="14065" w:hRule="exact" w:wrap="none" w:vAnchor="page" w:hAnchor="page" w:x="1361" w:y="1451"/>
        <w:widowControl w:val="0"/>
        <w:keepNext w:val="0"/>
        <w:keepLines w:val="0"/>
        <w:shd w:val="clear" w:color="auto" w:fill="auto"/>
        <w:bidi w:val="0"/>
        <w:jc w:val="both"/>
        <w:spacing w:before="0" w:after="0" w:line="461" w:lineRule="exact"/>
        <w:ind w:left="0" w:right="0" w:firstLine="780"/>
      </w:pPr>
      <w:r>
        <w:rPr>
          <w:lang w:val="ru-RU" w:eastAsia="ru-RU" w:bidi="ru-RU"/>
          <w:w w:val="100"/>
          <w:spacing w:val="0"/>
          <w:color w:val="000000"/>
          <w:position w:val="0"/>
        </w:rPr>
        <w:t>основания отказа в рассмотрении обращений;</w:t>
      </w:r>
    </w:p>
    <w:p>
      <w:pPr>
        <w:pStyle w:val="Style9"/>
        <w:framePr w:w="9221" w:h="14065" w:hRule="exact" w:wrap="none" w:vAnchor="page" w:hAnchor="page" w:x="1361" w:y="1451"/>
        <w:widowControl w:val="0"/>
        <w:keepNext w:val="0"/>
        <w:keepLines w:val="0"/>
        <w:shd w:val="clear" w:color="auto" w:fill="auto"/>
        <w:bidi w:val="0"/>
        <w:jc w:val="both"/>
        <w:spacing w:before="0" w:after="0" w:line="461" w:lineRule="exact"/>
        <w:ind w:left="0" w:right="0" w:firstLine="780"/>
      </w:pPr>
      <w:r>
        <w:rPr>
          <w:lang w:val="ru-RU" w:eastAsia="ru-RU" w:bidi="ru-RU"/>
          <w:w w:val="100"/>
          <w:spacing w:val="0"/>
          <w:color w:val="000000"/>
          <w:position w:val="0"/>
        </w:rPr>
        <w:t>порядок получения консультаций по рассмотрению обращений.</w:t>
      </w:r>
    </w:p>
    <w:p>
      <w:pPr>
        <w:pStyle w:val="Style15"/>
        <w:numPr>
          <w:ilvl w:val="1"/>
          <w:numId w:val="3"/>
        </w:numPr>
        <w:framePr w:w="9221" w:h="14065" w:hRule="exact" w:wrap="none" w:vAnchor="page" w:hAnchor="page" w:x="1361" w:y="1451"/>
        <w:tabs>
          <w:tab w:leader="none" w:pos="1546" w:val="left"/>
        </w:tabs>
        <w:widowControl w:val="0"/>
        <w:keepNext w:val="0"/>
        <w:keepLines w:val="0"/>
        <w:shd w:val="clear" w:color="auto" w:fill="auto"/>
        <w:bidi w:val="0"/>
        <w:spacing w:before="0" w:after="0" w:line="461" w:lineRule="exact"/>
        <w:ind w:left="0" w:right="0" w:firstLine="780"/>
      </w:pPr>
      <w:r>
        <w:rPr>
          <w:rStyle w:val="CharStyle17"/>
          <w:i/>
          <w:iCs/>
        </w:rPr>
        <w:t>Регистрация обращения и организация его рассмотрения</w:t>
      </w:r>
    </w:p>
    <w:p>
      <w:pPr>
        <w:pStyle w:val="Style9"/>
        <w:numPr>
          <w:ilvl w:val="2"/>
          <w:numId w:val="3"/>
        </w:numPr>
        <w:framePr w:w="9221" w:h="14065" w:hRule="exact" w:wrap="none" w:vAnchor="page" w:hAnchor="page" w:x="1361" w:y="1451"/>
        <w:tabs>
          <w:tab w:leader="none" w:pos="1510" w:val="left"/>
        </w:tabs>
        <w:widowControl w:val="0"/>
        <w:keepNext w:val="0"/>
        <w:keepLines w:val="0"/>
        <w:shd w:val="clear" w:color="auto" w:fill="auto"/>
        <w:bidi w:val="0"/>
        <w:jc w:val="both"/>
        <w:spacing w:before="0" w:after="68" w:line="350" w:lineRule="exact"/>
        <w:ind w:left="0" w:right="0" w:firstLine="780"/>
      </w:pPr>
      <w:r>
        <w:rPr>
          <w:lang w:val="ru-RU" w:eastAsia="ru-RU" w:bidi="ru-RU"/>
          <w:w w:val="100"/>
          <w:spacing w:val="0"/>
          <w:color w:val="000000"/>
          <w:position w:val="0"/>
        </w:rPr>
        <w:t>Обращение подлежит обязательной регистрации в течение трех дней с момента поступления.</w:t>
      </w:r>
    </w:p>
    <w:p>
      <w:pPr>
        <w:pStyle w:val="Style9"/>
        <w:numPr>
          <w:ilvl w:val="2"/>
          <w:numId w:val="3"/>
        </w:numPr>
        <w:framePr w:w="9221" w:h="14065" w:hRule="exact" w:wrap="none" w:vAnchor="page" w:hAnchor="page" w:x="1361" w:y="1451"/>
        <w:tabs>
          <w:tab w:leader="none" w:pos="1510" w:val="left"/>
        </w:tabs>
        <w:widowControl w:val="0"/>
        <w:keepNext w:val="0"/>
        <w:keepLines w:val="0"/>
        <w:shd w:val="clear" w:color="auto" w:fill="auto"/>
        <w:bidi w:val="0"/>
        <w:jc w:val="both"/>
        <w:spacing w:before="0" w:after="109"/>
        <w:ind w:left="0" w:right="0" w:firstLine="780"/>
      </w:pPr>
      <w:r>
        <w:rPr>
          <w:lang w:val="ru-RU" w:eastAsia="ru-RU" w:bidi="ru-RU"/>
          <w:w w:val="100"/>
          <w:spacing w:val="0"/>
          <w:color w:val="000000"/>
          <w:position w:val="0"/>
        </w:rPr>
        <w:t>Обращение рассматривается на предмет его соответствия требованиям, предъявляемым к письменным обращениям и порядку их рассмотрения, установленным статьями 7 и 11 Федерального закона от 2 мая 2006 г. № 59-ФЗ «О порядке рассмотрения обращений граждан Российской Федерации».</w:t>
      </w:r>
    </w:p>
    <w:p>
      <w:pPr>
        <w:pStyle w:val="Style9"/>
        <w:numPr>
          <w:ilvl w:val="2"/>
          <w:numId w:val="3"/>
        </w:numPr>
        <w:framePr w:w="9221" w:h="14065" w:hRule="exact" w:wrap="none" w:vAnchor="page" w:hAnchor="page" w:x="1361" w:y="1451"/>
        <w:tabs>
          <w:tab w:leader="none" w:pos="1961" w:val="left"/>
        </w:tabs>
        <w:widowControl w:val="0"/>
        <w:keepNext w:val="0"/>
        <w:keepLines w:val="0"/>
        <w:shd w:val="clear" w:color="auto" w:fill="auto"/>
        <w:bidi w:val="0"/>
        <w:jc w:val="both"/>
        <w:spacing w:before="0" w:after="0" w:line="280" w:lineRule="exact"/>
        <w:ind w:left="0" w:right="0" w:firstLine="780"/>
      </w:pPr>
      <w:r>
        <w:rPr>
          <w:lang w:val="ru-RU" w:eastAsia="ru-RU" w:bidi="ru-RU"/>
          <w:w w:val="100"/>
          <w:spacing w:val="0"/>
          <w:color w:val="000000"/>
          <w:position w:val="0"/>
        </w:rPr>
        <w:t>После регистрации целесообразно организовать</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framePr w:wrap="none" w:vAnchor="page" w:hAnchor="page" w:x="5817" w:y="72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22</w:t>
      </w:r>
    </w:p>
    <w:p>
      <w:pPr>
        <w:pStyle w:val="Style9"/>
        <w:framePr w:w="9206" w:h="14193" w:hRule="exact" w:wrap="none" w:vAnchor="page" w:hAnchor="page" w:x="1368" w:y="1402"/>
        <w:tabs>
          <w:tab w:leader="none" w:pos="1181" w:val="left"/>
        </w:tabs>
        <w:widowControl w:val="0"/>
        <w:keepNext w:val="0"/>
        <w:keepLines w:val="0"/>
        <w:shd w:val="clear" w:color="auto" w:fill="auto"/>
        <w:bidi w:val="0"/>
        <w:jc w:val="both"/>
        <w:spacing w:before="0" w:after="64"/>
        <w:ind w:left="0" w:right="0" w:firstLine="0"/>
      </w:pPr>
      <w:r>
        <w:rPr>
          <w:lang w:val="ru-RU" w:eastAsia="ru-RU" w:bidi="ru-RU"/>
          <w:w w:val="100"/>
          <w:spacing w:val="0"/>
          <w:color w:val="000000"/>
          <w:position w:val="0"/>
        </w:rPr>
        <w:t>предварительное рассмотрение поступившего обращения на предмет содержащейся в нем информации о возможных коррупционных правонарушениях (фактические данные, указывающие на то, что действия (бездействие) государственных (муниципальных) служащих связаны с незаконным использованием должностного положения вопреки законным интересам заявителя, в целях получения выгоды в виде денег, ценностей, иного имущества или услуг имущественного характера, имущественных прав для себя или для третьих лиц).</w:t>
      </w:r>
    </w:p>
    <w:p>
      <w:pPr>
        <w:pStyle w:val="Style9"/>
        <w:framePr w:w="9206" w:h="14193" w:hRule="exact" w:wrap="none" w:vAnchor="page" w:hAnchor="page" w:x="1368" w:y="1402"/>
        <w:widowControl w:val="0"/>
        <w:keepNext w:val="0"/>
        <w:keepLines w:val="0"/>
        <w:shd w:val="clear" w:color="auto" w:fill="auto"/>
        <w:bidi w:val="0"/>
        <w:jc w:val="both"/>
        <w:spacing w:before="0" w:after="56" w:line="336" w:lineRule="exact"/>
        <w:ind w:left="0" w:right="0" w:firstLine="760"/>
      </w:pPr>
      <w:r>
        <w:rPr>
          <w:lang w:val="ru-RU" w:eastAsia="ru-RU" w:bidi="ru-RU"/>
          <w:w w:val="100"/>
          <w:spacing w:val="0"/>
          <w:color w:val="000000"/>
          <w:position w:val="0"/>
        </w:rPr>
        <w:t>Предварительное рассмотрение обращений рекомендуется проводить в срок не более двух дней.</w:t>
      </w:r>
    </w:p>
    <w:p>
      <w:pPr>
        <w:pStyle w:val="Style9"/>
        <w:numPr>
          <w:ilvl w:val="2"/>
          <w:numId w:val="3"/>
        </w:numPr>
        <w:framePr w:w="9206" w:h="14193" w:hRule="exact" w:wrap="none" w:vAnchor="page" w:hAnchor="page" w:x="1368" w:y="1402"/>
        <w:tabs>
          <w:tab w:leader="none" w:pos="1470" w:val="left"/>
        </w:tabs>
        <w:widowControl w:val="0"/>
        <w:keepNext w:val="0"/>
        <w:keepLines w:val="0"/>
        <w:shd w:val="clear" w:color="auto" w:fill="auto"/>
        <w:bidi w:val="0"/>
        <w:jc w:val="both"/>
        <w:spacing w:before="0" w:after="60"/>
        <w:ind w:left="0" w:right="0" w:firstLine="760"/>
      </w:pPr>
      <w:r>
        <w:rPr>
          <w:lang w:val="ru-RU" w:eastAsia="ru-RU" w:bidi="ru-RU"/>
          <w:w w:val="100"/>
          <w:spacing w:val="0"/>
          <w:color w:val="000000"/>
          <w:position w:val="0"/>
        </w:rPr>
        <w:t>По завершении процедуры предварительного рассмотрения обращения, в котором выявлена указанная информация, оно незамедлительно передается руководителю органа государственной власти (органа местного самоуправления).</w:t>
      </w:r>
    </w:p>
    <w:p>
      <w:pPr>
        <w:pStyle w:val="Style9"/>
        <w:framePr w:w="9206" w:h="14193" w:hRule="exact" w:wrap="none" w:vAnchor="page" w:hAnchor="page" w:x="1368" w:y="1402"/>
        <w:widowControl w:val="0"/>
        <w:keepNext w:val="0"/>
        <w:keepLines w:val="0"/>
        <w:shd w:val="clear" w:color="auto" w:fill="auto"/>
        <w:bidi w:val="0"/>
        <w:jc w:val="both"/>
        <w:spacing w:before="0" w:after="60"/>
        <w:ind w:left="0" w:right="0" w:firstLine="760"/>
      </w:pPr>
      <w:r>
        <w:rPr>
          <w:lang w:val="ru-RU" w:eastAsia="ru-RU" w:bidi="ru-RU"/>
          <w:w w:val="100"/>
          <w:spacing w:val="0"/>
          <w:color w:val="000000"/>
          <w:position w:val="0"/>
        </w:rPr>
        <w:t>По результатам рассмотрения обращения принимаются необходимые организационные решения о порядке дальнейшего рассмотрения по существу, в том числе определяются исполнители и необходимость особого контроля за рассмотрением обращения.</w:t>
      </w:r>
    </w:p>
    <w:p>
      <w:pPr>
        <w:pStyle w:val="Style9"/>
        <w:numPr>
          <w:ilvl w:val="2"/>
          <w:numId w:val="3"/>
        </w:numPr>
        <w:framePr w:w="9206" w:h="14193" w:hRule="exact" w:wrap="none" w:vAnchor="page" w:hAnchor="page" w:x="1368" w:y="1402"/>
        <w:tabs>
          <w:tab w:leader="none" w:pos="1470" w:val="left"/>
        </w:tabs>
        <w:widowControl w:val="0"/>
        <w:keepNext w:val="0"/>
        <w:keepLines w:val="0"/>
        <w:shd w:val="clear" w:color="auto" w:fill="auto"/>
        <w:bidi w:val="0"/>
        <w:jc w:val="both"/>
        <w:spacing w:before="0" w:after="60"/>
        <w:ind w:left="0" w:right="0" w:firstLine="760"/>
      </w:pPr>
      <w:r>
        <w:rPr>
          <w:lang w:val="ru-RU" w:eastAsia="ru-RU" w:bidi="ru-RU"/>
          <w:w w:val="100"/>
          <w:spacing w:val="0"/>
          <w:color w:val="000000"/>
          <w:position w:val="0"/>
        </w:rPr>
        <w:t>В соответствии с резолюцией в контрольно-регистрационной карточке ставится отметка в поступлении обращения по факту коррупции, что влечет за собой установление особого контроля за его рассмотрением.</w:t>
      </w:r>
    </w:p>
    <w:p>
      <w:pPr>
        <w:pStyle w:val="Style9"/>
        <w:framePr w:w="9206" w:h="14193" w:hRule="exact" w:wrap="none" w:vAnchor="page" w:hAnchor="page" w:x="1368" w:y="1402"/>
        <w:widowControl w:val="0"/>
        <w:keepNext w:val="0"/>
        <w:keepLines w:val="0"/>
        <w:shd w:val="clear" w:color="auto" w:fill="auto"/>
        <w:bidi w:val="0"/>
        <w:jc w:val="both"/>
        <w:spacing w:before="0" w:after="56"/>
        <w:ind w:left="0" w:right="0" w:firstLine="760"/>
      </w:pPr>
      <w:r>
        <w:rPr>
          <w:lang w:val="ru-RU" w:eastAsia="ru-RU" w:bidi="ru-RU"/>
          <w:w w:val="100"/>
          <w:spacing w:val="0"/>
          <w:color w:val="000000"/>
          <w:position w:val="0"/>
        </w:rPr>
        <w:t>В данном случае рекомендуется в пятидневный срок со дня регистрации направлять заявителю уведомление о принятии обращения к рассмотрению и решении о дальнейшем ходе его рассмотрения, а также, при необходимости, запрос дополнительных разъяснительных материалов по существу дела.</w:t>
      </w:r>
    </w:p>
    <w:p>
      <w:pPr>
        <w:pStyle w:val="Style9"/>
        <w:numPr>
          <w:ilvl w:val="2"/>
          <w:numId w:val="3"/>
        </w:numPr>
        <w:framePr w:w="9206" w:h="14193" w:hRule="exact" w:wrap="none" w:vAnchor="page" w:hAnchor="page" w:x="1368" w:y="1402"/>
        <w:tabs>
          <w:tab w:leader="none" w:pos="1465" w:val="left"/>
        </w:tabs>
        <w:widowControl w:val="0"/>
        <w:keepNext w:val="0"/>
        <w:keepLines w:val="0"/>
        <w:shd w:val="clear" w:color="auto" w:fill="auto"/>
        <w:bidi w:val="0"/>
        <w:jc w:val="both"/>
        <w:spacing w:before="0" w:after="60" w:line="346" w:lineRule="exact"/>
        <w:ind w:left="0" w:right="0" w:firstLine="760"/>
      </w:pPr>
      <w:r>
        <w:rPr>
          <w:lang w:val="ru-RU" w:eastAsia="ru-RU" w:bidi="ru-RU"/>
          <w:w w:val="100"/>
          <w:spacing w:val="0"/>
          <w:color w:val="000000"/>
          <w:position w:val="0"/>
        </w:rPr>
        <w:t>Обращение не направляется в орган или должностному лицу, решение или действие (бездействие) которых является предметом обращения.</w:t>
      </w:r>
    </w:p>
    <w:p>
      <w:pPr>
        <w:pStyle w:val="Style15"/>
        <w:numPr>
          <w:ilvl w:val="1"/>
          <w:numId w:val="3"/>
        </w:numPr>
        <w:framePr w:w="9206" w:h="14193" w:hRule="exact" w:wrap="none" w:vAnchor="page" w:hAnchor="page" w:x="1368" w:y="1402"/>
        <w:tabs>
          <w:tab w:leader="none" w:pos="1274" w:val="left"/>
        </w:tabs>
        <w:widowControl w:val="0"/>
        <w:keepNext w:val="0"/>
        <w:keepLines w:val="0"/>
        <w:shd w:val="clear" w:color="auto" w:fill="auto"/>
        <w:bidi w:val="0"/>
        <w:jc w:val="left"/>
        <w:spacing w:before="0" w:after="68" w:line="346" w:lineRule="exact"/>
        <w:ind w:left="2900" w:right="780"/>
      </w:pPr>
      <w:r>
        <w:rPr>
          <w:rStyle w:val="CharStyle17"/>
          <w:i/>
          <w:iCs/>
        </w:rPr>
        <w:t>Проведение консультаций и предоставления информации о рассмотрении обращения</w:t>
      </w:r>
    </w:p>
    <w:p>
      <w:pPr>
        <w:pStyle w:val="Style9"/>
        <w:numPr>
          <w:ilvl w:val="2"/>
          <w:numId w:val="3"/>
        </w:numPr>
        <w:framePr w:w="9206" w:h="14193" w:hRule="exact" w:wrap="none" w:vAnchor="page" w:hAnchor="page" w:x="1368" w:y="1402"/>
        <w:tabs>
          <w:tab w:leader="none" w:pos="1455" w:val="left"/>
        </w:tabs>
        <w:widowControl w:val="0"/>
        <w:keepNext w:val="0"/>
        <w:keepLines w:val="0"/>
        <w:shd w:val="clear" w:color="auto" w:fill="auto"/>
        <w:bidi w:val="0"/>
        <w:jc w:val="both"/>
        <w:spacing w:before="0" w:after="56" w:line="336" w:lineRule="exact"/>
        <w:ind w:left="0" w:right="0" w:firstLine="760"/>
      </w:pPr>
      <w:r>
        <w:rPr>
          <w:lang w:val="ru-RU" w:eastAsia="ru-RU" w:bidi="ru-RU"/>
          <w:w w:val="100"/>
          <w:spacing w:val="0"/>
          <w:color w:val="000000"/>
          <w:position w:val="0"/>
        </w:rPr>
        <w:t>Проведение консультаций и предоставление информации гражданам осуществляется по всем вопросам, связанным с направлением и результатами рассмотрения обращения.</w:t>
      </w:r>
    </w:p>
    <w:p>
      <w:pPr>
        <w:pStyle w:val="Style9"/>
        <w:numPr>
          <w:ilvl w:val="2"/>
          <w:numId w:val="3"/>
        </w:numPr>
        <w:framePr w:w="9206" w:h="14193" w:hRule="exact" w:wrap="none" w:vAnchor="page" w:hAnchor="page" w:x="1368" w:y="1402"/>
        <w:tabs>
          <w:tab w:leader="none" w:pos="1489" w:val="left"/>
        </w:tabs>
        <w:widowControl w:val="0"/>
        <w:keepNext w:val="0"/>
        <w:keepLines w:val="0"/>
        <w:shd w:val="clear" w:color="auto" w:fill="auto"/>
        <w:bidi w:val="0"/>
        <w:jc w:val="both"/>
        <w:spacing w:before="0" w:after="0"/>
        <w:ind w:left="0" w:right="0" w:firstLine="760"/>
      </w:pPr>
      <w:r>
        <w:rPr>
          <w:lang w:val="ru-RU" w:eastAsia="ru-RU" w:bidi="ru-RU"/>
          <w:w w:val="100"/>
          <w:spacing w:val="0"/>
          <w:color w:val="000000"/>
          <w:position w:val="0"/>
        </w:rPr>
        <w:t>Проведение консультаций и предоставление информации гражданам о ходе рассмотрения конкретного обращения осуществляется служащими, в должностные обязанности которых входит</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framePr w:wrap="none" w:vAnchor="page" w:hAnchor="page" w:x="5803" w:y="72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23</w:t>
      </w:r>
    </w:p>
    <w:p>
      <w:pPr>
        <w:pStyle w:val="Style9"/>
        <w:framePr w:w="9216" w:h="14134" w:hRule="exact" w:wrap="none" w:vAnchor="page" w:hAnchor="page" w:x="1363" w:y="1451"/>
        <w:widowControl w:val="0"/>
        <w:keepNext w:val="0"/>
        <w:keepLines w:val="0"/>
        <w:shd w:val="clear" w:color="auto" w:fill="auto"/>
        <w:bidi w:val="0"/>
        <w:jc w:val="left"/>
        <w:spacing w:before="0" w:after="108" w:line="280" w:lineRule="exact"/>
        <w:ind w:left="0" w:right="0" w:firstLine="0"/>
      </w:pPr>
      <w:r>
        <w:rPr>
          <w:lang w:val="ru-RU" w:eastAsia="ru-RU" w:bidi="ru-RU"/>
          <w:w w:val="100"/>
          <w:spacing w:val="0"/>
          <w:color w:val="000000"/>
          <w:position w:val="0"/>
        </w:rPr>
        <w:t>непосредственное взаимодействие с заявителями.</w:t>
      </w:r>
    </w:p>
    <w:p>
      <w:pPr>
        <w:pStyle w:val="Style9"/>
        <w:numPr>
          <w:ilvl w:val="2"/>
          <w:numId w:val="3"/>
        </w:numPr>
        <w:framePr w:w="9216" w:h="14134" w:hRule="exact" w:wrap="none" w:vAnchor="page" w:hAnchor="page" w:x="1363" w:y="1451"/>
        <w:tabs>
          <w:tab w:leader="none" w:pos="1474" w:val="left"/>
        </w:tabs>
        <w:widowControl w:val="0"/>
        <w:keepNext w:val="0"/>
        <w:keepLines w:val="0"/>
        <w:shd w:val="clear" w:color="auto" w:fill="auto"/>
        <w:bidi w:val="0"/>
        <w:jc w:val="both"/>
        <w:spacing w:before="0" w:after="109"/>
        <w:ind w:left="0" w:right="0" w:firstLine="740"/>
      </w:pPr>
      <w:r>
        <w:rPr>
          <w:lang w:val="ru-RU" w:eastAsia="ru-RU" w:bidi="ru-RU"/>
          <w:w w:val="100"/>
          <w:spacing w:val="0"/>
          <w:color w:val="000000"/>
          <w:position w:val="0"/>
        </w:rPr>
        <w:t>Целесообразно предоставлять заявителю возможность получения информации о стадиях рассмотрения обращения по телефону «горячей линии», по информационно</w:t>
        <w:softHyphen/>
        <w:t>телекоммуникационным сетям или при проведении личного приема.</w:t>
      </w:r>
    </w:p>
    <w:p>
      <w:pPr>
        <w:pStyle w:val="Style15"/>
        <w:numPr>
          <w:ilvl w:val="1"/>
          <w:numId w:val="3"/>
        </w:numPr>
        <w:framePr w:w="9216" w:h="14134" w:hRule="exact" w:wrap="none" w:vAnchor="page" w:hAnchor="page" w:x="1363" w:y="1451"/>
        <w:tabs>
          <w:tab w:leader="none" w:pos="1254" w:val="left"/>
        </w:tabs>
        <w:widowControl w:val="0"/>
        <w:keepNext w:val="0"/>
        <w:keepLines w:val="0"/>
        <w:shd w:val="clear" w:color="auto" w:fill="auto"/>
        <w:bidi w:val="0"/>
        <w:spacing w:before="0" w:after="103" w:line="280" w:lineRule="exact"/>
        <w:ind w:left="0" w:right="0" w:firstLine="740"/>
      </w:pPr>
      <w:r>
        <w:rPr>
          <w:rStyle w:val="CharStyle17"/>
          <w:i/>
          <w:iCs/>
        </w:rPr>
        <w:t>Рассмотрение обращения и подготовка ответа заявителю</w:t>
      </w:r>
    </w:p>
    <w:p>
      <w:pPr>
        <w:pStyle w:val="Style9"/>
        <w:numPr>
          <w:ilvl w:val="2"/>
          <w:numId w:val="3"/>
        </w:numPr>
        <w:framePr w:w="9216" w:h="14134" w:hRule="exact" w:wrap="none" w:vAnchor="page" w:hAnchor="page" w:x="1363" w:y="1451"/>
        <w:tabs>
          <w:tab w:leader="none" w:pos="1642" w:val="left"/>
        </w:tabs>
        <w:widowControl w:val="0"/>
        <w:keepNext w:val="0"/>
        <w:keepLines w:val="0"/>
        <w:shd w:val="clear" w:color="auto" w:fill="auto"/>
        <w:bidi w:val="0"/>
        <w:jc w:val="both"/>
        <w:spacing w:before="0" w:after="60"/>
        <w:ind w:left="0" w:right="0" w:firstLine="740"/>
      </w:pPr>
      <w:r>
        <w:rPr>
          <w:lang w:val="ru-RU" w:eastAsia="ru-RU" w:bidi="ru-RU"/>
          <w:w w:val="100"/>
          <w:spacing w:val="0"/>
          <w:color w:val="000000"/>
          <w:position w:val="0"/>
        </w:rPr>
        <w:t>В случае если в обращении содержатся сведения о несоблюдении государственным (муниципальным) служащим обязанностей, ограничений и запретов, связанных с государственной (муниципальной) службой, а также требований к служебному поведению, о наличии личной заинтересованности, которая приводит или может привести к конфликту интересов, о возникновении конфликта интересов, о возможном совершении государственным (муниципальным) служащим других коррупционных правонарушений, лицо, осуществляющее полномочия представителя нанимателя, принимает решение о целесообразности проведения проверки в отношении фактов, изложенных в обращении.</w:t>
      </w:r>
    </w:p>
    <w:p>
      <w:pPr>
        <w:pStyle w:val="Style9"/>
        <w:numPr>
          <w:ilvl w:val="2"/>
          <w:numId w:val="3"/>
        </w:numPr>
        <w:framePr w:w="9216" w:h="14134" w:hRule="exact" w:wrap="none" w:vAnchor="page" w:hAnchor="page" w:x="1363" w:y="1451"/>
        <w:tabs>
          <w:tab w:leader="none" w:pos="1532" w:val="left"/>
        </w:tabs>
        <w:widowControl w:val="0"/>
        <w:keepNext w:val="0"/>
        <w:keepLines w:val="0"/>
        <w:shd w:val="clear" w:color="auto" w:fill="auto"/>
        <w:bidi w:val="0"/>
        <w:jc w:val="both"/>
        <w:spacing w:before="0" w:after="60"/>
        <w:ind w:left="0" w:right="0" w:firstLine="840"/>
      </w:pPr>
      <w:r>
        <w:rPr>
          <w:lang w:val="ru-RU" w:eastAsia="ru-RU" w:bidi="ru-RU"/>
          <w:w w:val="100"/>
          <w:spacing w:val="0"/>
          <w:color w:val="000000"/>
          <w:position w:val="0"/>
        </w:rPr>
        <w:t>Данная проверка является проверкой соблюдения требований к служебному поведению (соблюдения государственным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законом от 25 декабря 2008 г. № 273-ФЗ «О противодействии коррупции» и другими федеральными законами) и проводится в соответствии с Указом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pPr>
        <w:pStyle w:val="Style9"/>
        <w:numPr>
          <w:ilvl w:val="2"/>
          <w:numId w:val="3"/>
        </w:numPr>
        <w:framePr w:w="9216" w:h="14134" w:hRule="exact" w:wrap="none" w:vAnchor="page" w:hAnchor="page" w:x="1363" w:y="1451"/>
        <w:tabs>
          <w:tab w:leader="none" w:pos="1479" w:val="left"/>
        </w:tabs>
        <w:widowControl w:val="0"/>
        <w:keepNext w:val="0"/>
        <w:keepLines w:val="0"/>
        <w:shd w:val="clear" w:color="auto" w:fill="auto"/>
        <w:bidi w:val="0"/>
        <w:jc w:val="both"/>
        <w:spacing w:before="0" w:after="64"/>
        <w:ind w:left="0" w:right="0" w:firstLine="740"/>
      </w:pPr>
      <w:r>
        <w:rPr>
          <w:lang w:val="ru-RU" w:eastAsia="ru-RU" w:bidi="ru-RU"/>
          <w:w w:val="100"/>
          <w:spacing w:val="0"/>
          <w:color w:val="000000"/>
          <w:position w:val="0"/>
        </w:rPr>
        <w:t>В случае если изложенные в обращении факты нуждаются в проверке посредством проведения оперативно-разыскных мероприятий, то в процессе рассмотрения обращения направляется запрос в государственные органы, уполномоченные на осуществление оперативно-разыскной деятельности.</w:t>
      </w:r>
    </w:p>
    <w:p>
      <w:pPr>
        <w:pStyle w:val="Style9"/>
        <w:numPr>
          <w:ilvl w:val="2"/>
          <w:numId w:val="3"/>
        </w:numPr>
        <w:framePr w:w="9216" w:h="14134" w:hRule="exact" w:wrap="none" w:vAnchor="page" w:hAnchor="page" w:x="1363" w:y="1451"/>
        <w:tabs>
          <w:tab w:leader="none" w:pos="1642" w:val="left"/>
        </w:tabs>
        <w:widowControl w:val="0"/>
        <w:keepNext w:val="0"/>
        <w:keepLines w:val="0"/>
        <w:shd w:val="clear" w:color="auto" w:fill="auto"/>
        <w:bidi w:val="0"/>
        <w:jc w:val="both"/>
        <w:spacing w:before="0" w:after="0" w:line="336" w:lineRule="exact"/>
        <w:ind w:left="0" w:right="0" w:firstLine="740"/>
      </w:pPr>
      <w:r>
        <w:rPr>
          <w:lang w:val="ru-RU" w:eastAsia="ru-RU" w:bidi="ru-RU"/>
          <w:w w:val="100"/>
          <w:spacing w:val="0"/>
          <w:color w:val="000000"/>
          <w:position w:val="0"/>
        </w:rPr>
        <w:t>В случае если при проведении указанной проверки устанавливаются факты, свидетельствующие о несоблюдении государственным служащим требований к служебному поведению и (или) требований об урегулировании конфликта интересов, то по материалам проверки принимается решение о рассмотрении</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framePr w:wrap="none" w:vAnchor="page" w:hAnchor="page" w:x="5820" w:y="72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24</w:t>
      </w:r>
    </w:p>
    <w:p>
      <w:pPr>
        <w:pStyle w:val="Style9"/>
        <w:framePr w:w="9211" w:h="14099" w:hRule="exact" w:wrap="none" w:vAnchor="page" w:hAnchor="page" w:x="1365" w:y="1410"/>
        <w:tabs>
          <w:tab w:leader="none" w:pos="1642" w:val="left"/>
        </w:tabs>
        <w:widowControl w:val="0"/>
        <w:keepNext w:val="0"/>
        <w:keepLines w:val="0"/>
        <w:shd w:val="clear" w:color="auto" w:fill="auto"/>
        <w:bidi w:val="0"/>
        <w:jc w:val="both"/>
        <w:spacing w:before="0" w:line="336" w:lineRule="exact"/>
        <w:ind w:left="0" w:right="0" w:firstLine="0"/>
      </w:pPr>
      <w:r>
        <w:rPr>
          <w:lang w:val="ru-RU" w:eastAsia="ru-RU" w:bidi="ru-RU"/>
          <w:w w:val="100"/>
          <w:spacing w:val="0"/>
          <w:color w:val="000000"/>
          <w:position w:val="0"/>
        </w:rPr>
        <w:t>указанного вопроса на заседании комиссии по соблюдению требований к служебному поведению и урегулированию конфликта интересов.</w:t>
      </w:r>
    </w:p>
    <w:p>
      <w:pPr>
        <w:pStyle w:val="Style9"/>
        <w:numPr>
          <w:ilvl w:val="2"/>
          <w:numId w:val="3"/>
        </w:numPr>
        <w:framePr w:w="9211" w:h="14099" w:hRule="exact" w:wrap="none" w:vAnchor="page" w:hAnchor="page" w:x="1365" w:y="1410"/>
        <w:tabs>
          <w:tab w:leader="none" w:pos="2122" w:val="left"/>
        </w:tabs>
        <w:widowControl w:val="0"/>
        <w:keepNext w:val="0"/>
        <w:keepLines w:val="0"/>
        <w:shd w:val="clear" w:color="auto" w:fill="auto"/>
        <w:bidi w:val="0"/>
        <w:jc w:val="both"/>
        <w:spacing w:before="0" w:after="56" w:line="336" w:lineRule="exact"/>
        <w:ind w:left="0" w:right="0" w:firstLine="760"/>
      </w:pPr>
      <w:r>
        <w:rPr>
          <w:lang w:val="ru-RU" w:eastAsia="ru-RU" w:bidi="ru-RU"/>
          <w:w w:val="100"/>
          <w:spacing w:val="0"/>
          <w:color w:val="000000"/>
          <w:position w:val="0"/>
        </w:rPr>
        <w:t>Ответственному исполнителю рекомендуется направлять заявителю промежуточные письма об основных этапах рассмотрения обращения.</w:t>
      </w:r>
    </w:p>
    <w:p>
      <w:pPr>
        <w:pStyle w:val="Style9"/>
        <w:numPr>
          <w:ilvl w:val="2"/>
          <w:numId w:val="3"/>
        </w:numPr>
        <w:framePr w:w="9211" w:h="14099" w:hRule="exact" w:wrap="none" w:vAnchor="page" w:hAnchor="page" w:x="1365" w:y="1410"/>
        <w:tabs>
          <w:tab w:leader="none" w:pos="1509" w:val="left"/>
        </w:tabs>
        <w:widowControl w:val="0"/>
        <w:keepNext w:val="0"/>
        <w:keepLines w:val="0"/>
        <w:shd w:val="clear" w:color="auto" w:fill="auto"/>
        <w:bidi w:val="0"/>
        <w:jc w:val="both"/>
        <w:spacing w:before="0" w:after="60"/>
        <w:ind w:left="0" w:right="0" w:firstLine="760"/>
      </w:pPr>
      <w:r>
        <w:rPr>
          <w:lang w:val="ru-RU" w:eastAsia="ru-RU" w:bidi="ru-RU"/>
          <w:w w:val="100"/>
          <w:spacing w:val="0"/>
          <w:color w:val="000000"/>
          <w:position w:val="0"/>
        </w:rPr>
        <w:t>Ответственный исполнитель также направляет запросы о дополнительной информации, готовит ответ заявителю или уведомляет заявителя о направлении его обращения на рассмотрение в другой орган или иному должностному лицу в соответствии с их компетенцией.</w:t>
      </w:r>
    </w:p>
    <w:p>
      <w:pPr>
        <w:pStyle w:val="Style9"/>
        <w:numPr>
          <w:ilvl w:val="2"/>
          <w:numId w:val="3"/>
        </w:numPr>
        <w:framePr w:w="9211" w:h="14099" w:hRule="exact" w:wrap="none" w:vAnchor="page" w:hAnchor="page" w:x="1365" w:y="1410"/>
        <w:tabs>
          <w:tab w:leader="none" w:pos="1509" w:val="left"/>
        </w:tabs>
        <w:widowControl w:val="0"/>
        <w:keepNext w:val="0"/>
        <w:keepLines w:val="0"/>
        <w:shd w:val="clear" w:color="auto" w:fill="auto"/>
        <w:bidi w:val="0"/>
        <w:jc w:val="both"/>
        <w:spacing w:before="0" w:after="109"/>
        <w:ind w:left="0" w:right="0" w:firstLine="760"/>
      </w:pPr>
      <w:r>
        <w:rPr>
          <w:lang w:val="ru-RU" w:eastAsia="ru-RU" w:bidi="ru-RU"/>
          <w:w w:val="100"/>
          <w:spacing w:val="0"/>
          <w:color w:val="000000"/>
          <w:position w:val="0"/>
        </w:rPr>
        <w:t>Ответ заявителю по существу вопросов, поставленных в обращении, должен содержать информацию о результатах проведенных мероприятий и проверок, о решениях комиссии (при их наличии), а также информацию о принятых мерах, в том числе о применении к служащему мер ответственности либо о неподтверждении фактов коррупции.</w:t>
      </w:r>
    </w:p>
    <w:p>
      <w:pPr>
        <w:pStyle w:val="Style15"/>
        <w:numPr>
          <w:ilvl w:val="1"/>
          <w:numId w:val="3"/>
        </w:numPr>
        <w:framePr w:w="9211" w:h="14099" w:hRule="exact" w:wrap="none" w:vAnchor="page" w:hAnchor="page" w:x="1365" w:y="1410"/>
        <w:tabs>
          <w:tab w:leader="none" w:pos="2374" w:val="left"/>
        </w:tabs>
        <w:widowControl w:val="0"/>
        <w:keepNext w:val="0"/>
        <w:keepLines w:val="0"/>
        <w:shd w:val="clear" w:color="auto" w:fill="auto"/>
        <w:bidi w:val="0"/>
        <w:spacing w:before="0" w:after="105" w:line="280" w:lineRule="exact"/>
        <w:ind w:left="1860" w:right="0" w:firstLine="0"/>
      </w:pPr>
      <w:r>
        <w:rPr>
          <w:rStyle w:val="CharStyle17"/>
          <w:i/>
          <w:iCs/>
        </w:rPr>
        <w:t>Контроль за рассмотрением обращений</w:t>
      </w:r>
    </w:p>
    <w:p>
      <w:pPr>
        <w:pStyle w:val="Style9"/>
        <w:numPr>
          <w:ilvl w:val="2"/>
          <w:numId w:val="3"/>
        </w:numPr>
        <w:framePr w:w="9211" w:h="14099" w:hRule="exact" w:wrap="none" w:vAnchor="page" w:hAnchor="page" w:x="1365" w:y="1410"/>
        <w:tabs>
          <w:tab w:leader="none" w:pos="1509" w:val="left"/>
        </w:tabs>
        <w:widowControl w:val="0"/>
        <w:keepNext w:val="0"/>
        <w:keepLines w:val="0"/>
        <w:shd w:val="clear" w:color="auto" w:fill="auto"/>
        <w:bidi w:val="0"/>
        <w:jc w:val="both"/>
        <w:spacing w:before="0" w:after="60" w:line="346" w:lineRule="exact"/>
        <w:ind w:left="0" w:right="0" w:firstLine="760"/>
      </w:pPr>
      <w:r>
        <w:rPr>
          <w:lang w:val="ru-RU" w:eastAsia="ru-RU" w:bidi="ru-RU"/>
          <w:w w:val="100"/>
          <w:spacing w:val="0"/>
          <w:color w:val="000000"/>
          <w:position w:val="0"/>
        </w:rPr>
        <w:t>Подразделению (должностному лицу), которому поручено рассмотрение обращения, рекомендуется еженедельно предоставлять информацию непосредственному руководителю о ходе его рассмотрения.</w:t>
      </w:r>
    </w:p>
    <w:p>
      <w:pPr>
        <w:pStyle w:val="Style9"/>
        <w:numPr>
          <w:ilvl w:val="2"/>
          <w:numId w:val="3"/>
        </w:numPr>
        <w:framePr w:w="9211" w:h="14099" w:hRule="exact" w:wrap="none" w:vAnchor="page" w:hAnchor="page" w:x="1365" w:y="1410"/>
        <w:tabs>
          <w:tab w:leader="none" w:pos="1509" w:val="left"/>
        </w:tabs>
        <w:widowControl w:val="0"/>
        <w:keepNext w:val="0"/>
        <w:keepLines w:val="0"/>
        <w:shd w:val="clear" w:color="auto" w:fill="auto"/>
        <w:bidi w:val="0"/>
        <w:jc w:val="both"/>
        <w:spacing w:before="0" w:after="60" w:line="346" w:lineRule="exact"/>
        <w:ind w:left="0" w:right="0" w:firstLine="760"/>
      </w:pPr>
      <w:r>
        <w:rPr>
          <w:lang w:val="ru-RU" w:eastAsia="ru-RU" w:bidi="ru-RU"/>
          <w:w w:val="100"/>
          <w:spacing w:val="0"/>
          <w:color w:val="000000"/>
          <w:position w:val="0"/>
        </w:rPr>
        <w:t>Обращение снимается с контроля после направления заявителю ответа на все вопросы, поставленные в нем.</w:t>
      </w:r>
    </w:p>
    <w:p>
      <w:pPr>
        <w:pStyle w:val="Style9"/>
        <w:numPr>
          <w:ilvl w:val="2"/>
          <w:numId w:val="3"/>
        </w:numPr>
        <w:framePr w:w="9211" w:h="14099" w:hRule="exact" w:wrap="none" w:vAnchor="page" w:hAnchor="page" w:x="1365" w:y="1410"/>
        <w:tabs>
          <w:tab w:leader="none" w:pos="1509" w:val="left"/>
        </w:tabs>
        <w:widowControl w:val="0"/>
        <w:keepNext w:val="0"/>
        <w:keepLines w:val="0"/>
        <w:shd w:val="clear" w:color="auto" w:fill="auto"/>
        <w:bidi w:val="0"/>
        <w:jc w:val="both"/>
        <w:spacing w:before="0" w:after="113" w:line="346" w:lineRule="exact"/>
        <w:ind w:left="0" w:right="0" w:firstLine="760"/>
      </w:pPr>
      <w:r>
        <w:rPr>
          <w:lang w:val="ru-RU" w:eastAsia="ru-RU" w:bidi="ru-RU"/>
          <w:w w:val="100"/>
          <w:spacing w:val="0"/>
          <w:color w:val="000000"/>
          <w:position w:val="0"/>
        </w:rPr>
        <w:t>Результаты рассмотрения обращений граждан и организаций размещаются на официальном интернет-сайте.</w:t>
      </w:r>
    </w:p>
    <w:p>
      <w:pPr>
        <w:pStyle w:val="Style15"/>
        <w:numPr>
          <w:ilvl w:val="1"/>
          <w:numId w:val="3"/>
        </w:numPr>
        <w:framePr w:w="9211" w:h="14099" w:hRule="exact" w:wrap="none" w:vAnchor="page" w:hAnchor="page" w:x="1365" w:y="1410"/>
        <w:tabs>
          <w:tab w:leader="none" w:pos="2894" w:val="left"/>
        </w:tabs>
        <w:widowControl w:val="0"/>
        <w:keepNext w:val="0"/>
        <w:keepLines w:val="0"/>
        <w:shd w:val="clear" w:color="auto" w:fill="auto"/>
        <w:bidi w:val="0"/>
        <w:spacing w:before="0" w:after="105" w:line="280" w:lineRule="exact"/>
        <w:ind w:left="2380" w:right="0" w:firstLine="0"/>
      </w:pPr>
      <w:r>
        <w:rPr>
          <w:rStyle w:val="CharStyle17"/>
          <w:i/>
          <w:iCs/>
        </w:rPr>
        <w:t>Сроки рассмотрения обращений</w:t>
      </w:r>
    </w:p>
    <w:p>
      <w:pPr>
        <w:pStyle w:val="Style9"/>
        <w:numPr>
          <w:ilvl w:val="2"/>
          <w:numId w:val="3"/>
        </w:numPr>
        <w:framePr w:w="9211" w:h="14099" w:hRule="exact" w:wrap="none" w:vAnchor="page" w:hAnchor="page" w:x="1365" w:y="1410"/>
        <w:tabs>
          <w:tab w:leader="none" w:pos="1509" w:val="left"/>
        </w:tabs>
        <w:widowControl w:val="0"/>
        <w:keepNext w:val="0"/>
        <w:keepLines w:val="0"/>
        <w:shd w:val="clear" w:color="auto" w:fill="auto"/>
        <w:bidi w:val="0"/>
        <w:jc w:val="both"/>
        <w:spacing w:before="0" w:after="64" w:line="346" w:lineRule="exact"/>
        <w:ind w:left="0" w:right="0" w:firstLine="760"/>
      </w:pPr>
      <w:r>
        <w:rPr>
          <w:lang w:val="ru-RU" w:eastAsia="ru-RU" w:bidi="ru-RU"/>
          <w:w w:val="100"/>
          <w:spacing w:val="0"/>
          <w:color w:val="000000"/>
          <w:position w:val="0"/>
        </w:rPr>
        <w:t>Обращения, в соответствии с частью 1 статьи 12 Федерального закона от 2 мая 2006 г. № 59-ФЗ «О порядке рассмотрения обращений граждан Российской Федерации», рассматриваются в течение 30 дней со дня их регистрации.</w:t>
      </w:r>
    </w:p>
    <w:p>
      <w:pPr>
        <w:pStyle w:val="Style9"/>
        <w:framePr w:w="9211" w:h="14099" w:hRule="exact" w:wrap="none" w:vAnchor="page" w:hAnchor="page" w:x="1365" w:y="1410"/>
        <w:widowControl w:val="0"/>
        <w:keepNext w:val="0"/>
        <w:keepLines w:val="0"/>
        <w:shd w:val="clear" w:color="auto" w:fill="auto"/>
        <w:bidi w:val="0"/>
        <w:jc w:val="both"/>
        <w:spacing w:before="0" w:after="60"/>
        <w:ind w:left="0" w:right="0" w:firstLine="760"/>
      </w:pPr>
      <w:r>
        <w:rPr>
          <w:lang w:val="ru-RU" w:eastAsia="ru-RU" w:bidi="ru-RU"/>
          <w:w w:val="100"/>
          <w:spacing w:val="0"/>
          <w:color w:val="000000"/>
          <w:position w:val="0"/>
        </w:rPr>
        <w:t>При необходимости может устанавливаться более короткий срок рассмотрения обращения.</w:t>
      </w:r>
    </w:p>
    <w:p>
      <w:pPr>
        <w:pStyle w:val="Style9"/>
        <w:numPr>
          <w:ilvl w:val="2"/>
          <w:numId w:val="3"/>
        </w:numPr>
        <w:framePr w:w="9211" w:h="14099" w:hRule="exact" w:wrap="none" w:vAnchor="page" w:hAnchor="page" w:x="1365" w:y="1410"/>
        <w:tabs>
          <w:tab w:leader="none" w:pos="1509" w:val="left"/>
        </w:tabs>
        <w:widowControl w:val="0"/>
        <w:keepNext w:val="0"/>
        <w:keepLines w:val="0"/>
        <w:shd w:val="clear" w:color="auto" w:fill="auto"/>
        <w:bidi w:val="0"/>
        <w:jc w:val="both"/>
        <w:spacing w:before="0" w:after="0"/>
        <w:ind w:left="0" w:right="0" w:firstLine="760"/>
      </w:pPr>
      <w:r>
        <w:rPr>
          <w:lang w:val="ru-RU" w:eastAsia="ru-RU" w:bidi="ru-RU"/>
          <w:w w:val="100"/>
          <w:spacing w:val="0"/>
          <w:color w:val="000000"/>
          <w:position w:val="0"/>
        </w:rPr>
        <w:t>Решение о продлении сроков рассмотрения обращения принимается в ходе осуществления текущего контроля при наличии объективных причин, по которым направить заявителю ответ по существу вопросов, поставленных в обращении, в установленные сроки не представляется возможным.</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framePr w:wrap="none" w:vAnchor="page" w:hAnchor="page" w:x="5808" w:y="740"/>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25</w:t>
      </w:r>
    </w:p>
    <w:p>
      <w:pPr>
        <w:pStyle w:val="Style9"/>
        <w:numPr>
          <w:ilvl w:val="1"/>
          <w:numId w:val="3"/>
        </w:numPr>
        <w:framePr w:w="9216" w:h="13723" w:hRule="exact" w:wrap="none" w:vAnchor="page" w:hAnchor="page" w:x="1363" w:y="1425"/>
        <w:tabs>
          <w:tab w:leader="none" w:pos="1370" w:val="left"/>
        </w:tabs>
        <w:widowControl w:val="0"/>
        <w:keepNext w:val="0"/>
        <w:keepLines w:val="0"/>
        <w:shd w:val="clear" w:color="auto" w:fill="auto"/>
        <w:bidi w:val="0"/>
        <w:jc w:val="both"/>
        <w:spacing w:before="0" w:after="109"/>
        <w:ind w:left="0" w:right="0" w:firstLine="760"/>
      </w:pPr>
      <w:r>
        <w:rPr>
          <w:lang w:val="ru-RU" w:eastAsia="ru-RU" w:bidi="ru-RU"/>
          <w:w w:val="100"/>
          <w:spacing w:val="0"/>
          <w:color w:val="000000"/>
          <w:position w:val="0"/>
        </w:rPr>
        <w:t>Более подробную информацию по данному вопросу можно получить из Методических рекомендаций «Обеспечение повышения результативности и эффективности работы федеральных органов исполнительной власти с обращениями граждан и организаций по фактам коррупции», одобренных президиумом Совета при Президенте Российской Федерации по противодействию коррупции (протокол от 25 сентября 2012 г. № 34).</w:t>
      </w:r>
    </w:p>
    <w:p>
      <w:pPr>
        <w:pStyle w:val="Style13"/>
        <w:numPr>
          <w:ilvl w:val="0"/>
          <w:numId w:val="3"/>
        </w:numPr>
        <w:framePr w:w="9216" w:h="13723" w:hRule="exact" w:wrap="none" w:vAnchor="page" w:hAnchor="page" w:x="1363" w:y="1425"/>
        <w:tabs>
          <w:tab w:leader="none" w:pos="1097" w:val="left"/>
        </w:tabs>
        <w:widowControl w:val="0"/>
        <w:keepNext w:val="0"/>
        <w:keepLines w:val="0"/>
        <w:shd w:val="clear" w:color="auto" w:fill="auto"/>
        <w:bidi w:val="0"/>
        <w:jc w:val="both"/>
        <w:spacing w:before="0" w:after="152" w:line="280" w:lineRule="exact"/>
        <w:ind w:left="0" w:right="0" w:firstLine="760"/>
      </w:pPr>
      <w:bookmarkStart w:id="6" w:name="bookmark6"/>
      <w:r>
        <w:rPr>
          <w:lang w:val="ru-RU" w:eastAsia="ru-RU" w:bidi="ru-RU"/>
          <w:w w:val="100"/>
          <w:spacing w:val="0"/>
          <w:color w:val="000000"/>
          <w:position w:val="0"/>
        </w:rPr>
        <w:t>Судебная практика по делам о противодействии коррупции</w:t>
      </w:r>
      <w:bookmarkEnd w:id="6"/>
    </w:p>
    <w:p>
      <w:pPr>
        <w:pStyle w:val="Style9"/>
        <w:framePr w:w="9216" w:h="13723" w:hRule="exact" w:wrap="none" w:vAnchor="page" w:hAnchor="page" w:x="1363" w:y="1425"/>
        <w:widowControl w:val="0"/>
        <w:keepNext w:val="0"/>
        <w:keepLines w:val="0"/>
        <w:shd w:val="clear" w:color="auto" w:fill="auto"/>
        <w:bidi w:val="0"/>
        <w:spacing w:before="0" w:after="117" w:line="280" w:lineRule="exact"/>
        <w:ind w:left="0" w:right="0" w:firstLine="0"/>
      </w:pPr>
      <w:r>
        <w:rPr>
          <w:rStyle w:val="CharStyle20"/>
        </w:rPr>
        <w:t>8.1. Рассмотрение судами конкретных дел</w:t>
      </w:r>
    </w:p>
    <w:p>
      <w:pPr>
        <w:pStyle w:val="Style9"/>
        <w:framePr w:w="9216" w:h="13723" w:hRule="exact" w:wrap="none" w:vAnchor="page" w:hAnchor="page" w:x="1363" w:y="1425"/>
        <w:tabs>
          <w:tab w:leader="none" w:pos="1370" w:val="left"/>
          <w:tab w:leader="none" w:pos="4824" w:val="left"/>
          <w:tab w:leader="none" w:pos="7166" w:val="left"/>
        </w:tabs>
        <w:widowControl w:val="0"/>
        <w:keepNext w:val="0"/>
        <w:keepLines w:val="0"/>
        <w:shd w:val="clear" w:color="auto" w:fill="auto"/>
        <w:bidi w:val="0"/>
        <w:jc w:val="both"/>
        <w:spacing w:before="0" w:after="0"/>
        <w:ind w:left="0" w:right="0" w:firstLine="760"/>
      </w:pPr>
      <w:r>
        <w:rPr>
          <w:lang w:val="ru-RU" w:eastAsia="ru-RU" w:bidi="ru-RU"/>
          <w:w w:val="100"/>
          <w:spacing w:val="0"/>
          <w:color w:val="000000"/>
          <w:position w:val="0"/>
        </w:rPr>
        <w:t>Судебная коллегия по гражданским делам Липецкого областного суда в</w:t>
        <w:tab/>
        <w:t>определении от 3</w:t>
        <w:tab/>
        <w:t>апреля 2013</w:t>
        <w:tab/>
        <w:t>г. по делу</w:t>
      </w:r>
    </w:p>
    <w:p>
      <w:pPr>
        <w:pStyle w:val="Style9"/>
        <w:framePr w:w="9216" w:h="13723" w:hRule="exact" w:wrap="none" w:vAnchor="page" w:hAnchor="page" w:x="1363" w:y="1425"/>
        <w:tabs>
          <w:tab w:leader="none" w:pos="5606" w:val="left"/>
        </w:tabs>
        <w:widowControl w:val="0"/>
        <w:keepNext w:val="0"/>
        <w:keepLines w:val="0"/>
        <w:shd w:val="clear" w:color="auto" w:fill="auto"/>
        <w:bidi w:val="0"/>
        <w:jc w:val="both"/>
        <w:spacing w:before="0" w:after="0"/>
        <w:ind w:left="0" w:right="0" w:firstLine="0"/>
      </w:pPr>
      <w:r>
        <w:rPr>
          <w:lang w:val="en-US" w:eastAsia="en-US" w:bidi="en-US"/>
          <w:w w:val="100"/>
          <w:spacing w:val="0"/>
          <w:color w:val="000000"/>
          <w:position w:val="0"/>
        </w:rPr>
        <w:t xml:space="preserve">N </w:t>
      </w:r>
      <w:r>
        <w:rPr>
          <w:lang w:val="ru-RU" w:eastAsia="ru-RU" w:bidi="ru-RU"/>
          <w:w w:val="100"/>
          <w:spacing w:val="0"/>
          <w:color w:val="000000"/>
          <w:position w:val="0"/>
        </w:rPr>
        <w:t>33-832/2013 года при рассмотрении материалов дела по факту получения гражданским служащим в качестве подарка коньяка "Хеннесси" стоимостью 2800 рублей сделала</w:t>
        <w:tab/>
        <w:t>вывод, что положения</w:t>
      </w:r>
    </w:p>
    <w:p>
      <w:pPr>
        <w:pStyle w:val="Style9"/>
        <w:framePr w:w="9216" w:h="13723" w:hRule="exact" w:wrap="none" w:vAnchor="page" w:hAnchor="page" w:x="1363" w:y="1425"/>
        <w:widowControl w:val="0"/>
        <w:keepNext w:val="0"/>
        <w:keepLines w:val="0"/>
        <w:shd w:val="clear" w:color="auto" w:fill="auto"/>
        <w:bidi w:val="0"/>
        <w:jc w:val="both"/>
        <w:spacing w:before="0" w:after="60"/>
        <w:ind w:left="0" w:right="0" w:firstLine="0"/>
      </w:pPr>
      <w:r>
        <w:rPr>
          <w:lang w:val="ru-RU" w:eastAsia="ru-RU" w:bidi="ru-RU"/>
          <w:w w:val="100"/>
          <w:spacing w:val="0"/>
          <w:color w:val="000000"/>
          <w:position w:val="0"/>
        </w:rPr>
        <w:t xml:space="preserve">п. 6 ч. 1 ст. 17 Федерального закона </w:t>
      </w:r>
      <w:r>
        <w:rPr>
          <w:lang w:val="en-US" w:eastAsia="en-US" w:bidi="en-US"/>
          <w:w w:val="100"/>
          <w:spacing w:val="0"/>
          <w:color w:val="000000"/>
          <w:position w:val="0"/>
        </w:rPr>
        <w:t xml:space="preserve">N </w:t>
      </w:r>
      <w:r>
        <w:rPr>
          <w:lang w:val="ru-RU" w:eastAsia="ru-RU" w:bidi="ru-RU"/>
          <w:w w:val="100"/>
          <w:spacing w:val="0"/>
          <w:color w:val="000000"/>
          <w:position w:val="0"/>
        </w:rPr>
        <w:t>79-ФЗ от 27.07.2004 г. "О государственной гражданской службе Российской Федерации", которым предусмотрен запрет на получение государственным гражданским служащим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имеет приоритет перед ст. 575 Гражданского кодекса Российской Федерации, которая допускает дарение обычных подарков государственным служащим стоимостью не выше трех тысяч рублей.</w:t>
      </w:r>
    </w:p>
    <w:p>
      <w:pPr>
        <w:pStyle w:val="Style9"/>
        <w:framePr w:w="9216" w:h="13723" w:hRule="exact" w:wrap="none" w:vAnchor="page" w:hAnchor="page" w:x="1363" w:y="1425"/>
        <w:widowControl w:val="0"/>
        <w:keepNext w:val="0"/>
        <w:keepLines w:val="0"/>
        <w:shd w:val="clear" w:color="auto" w:fill="auto"/>
        <w:bidi w:val="0"/>
        <w:jc w:val="both"/>
        <w:spacing w:before="0" w:after="60"/>
        <w:ind w:left="0" w:right="0" w:firstLine="760"/>
      </w:pPr>
      <w:r>
        <w:rPr>
          <w:lang w:val="ru-RU" w:eastAsia="ru-RU" w:bidi="ru-RU"/>
          <w:w w:val="100"/>
          <w:spacing w:val="0"/>
          <w:color w:val="000000"/>
          <w:position w:val="0"/>
        </w:rPr>
        <w:t xml:space="preserve">Судом определено, что Федеральный закон от 27.07.2004 г. </w:t>
      </w:r>
      <w:r>
        <w:rPr>
          <w:lang w:val="en-US" w:eastAsia="en-US" w:bidi="en-US"/>
          <w:w w:val="100"/>
          <w:spacing w:val="0"/>
          <w:color w:val="000000"/>
          <w:position w:val="0"/>
        </w:rPr>
        <w:t xml:space="preserve">N </w:t>
      </w:r>
      <w:r>
        <w:rPr>
          <w:lang w:val="ru-RU" w:eastAsia="ru-RU" w:bidi="ru-RU"/>
          <w:w w:val="100"/>
          <w:spacing w:val="0"/>
          <w:color w:val="000000"/>
          <w:position w:val="0"/>
        </w:rPr>
        <w:t>79-ФЗ является специальным, устанавливающим в качестве предмета правового регулирования, в том числе и определение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w:t>
      </w:r>
    </w:p>
    <w:p>
      <w:pPr>
        <w:pStyle w:val="Style9"/>
        <w:framePr w:w="9216" w:h="13723" w:hRule="exact" w:wrap="none" w:vAnchor="page" w:hAnchor="page" w:x="1363" w:y="1425"/>
        <w:widowControl w:val="0"/>
        <w:keepNext w:val="0"/>
        <w:keepLines w:val="0"/>
        <w:shd w:val="clear" w:color="auto" w:fill="auto"/>
        <w:bidi w:val="0"/>
        <w:jc w:val="both"/>
        <w:spacing w:before="0" w:after="0"/>
        <w:ind w:left="0" w:right="0" w:firstLine="760"/>
      </w:pPr>
      <w:r>
        <w:rPr>
          <w:lang w:val="ru-RU" w:eastAsia="ru-RU" w:bidi="ru-RU"/>
          <w:w w:val="100"/>
          <w:spacing w:val="0"/>
          <w:color w:val="000000"/>
          <w:position w:val="0"/>
        </w:rPr>
        <w:t xml:space="preserve">С учетом этого судом сделан вывод, что исходя из п. 6 ч. 1 ст. 17 Федерального закона от 27.07.2004 г. </w:t>
      </w:r>
      <w:r>
        <w:rPr>
          <w:lang w:val="en-US" w:eastAsia="en-US" w:bidi="en-US"/>
          <w:w w:val="100"/>
          <w:spacing w:val="0"/>
          <w:color w:val="000000"/>
          <w:position w:val="0"/>
        </w:rPr>
        <w:t xml:space="preserve">N </w:t>
      </w:r>
      <w:r>
        <w:rPr>
          <w:lang w:val="ru-RU" w:eastAsia="ru-RU" w:bidi="ru-RU"/>
          <w:w w:val="100"/>
          <w:spacing w:val="0"/>
          <w:color w:val="000000"/>
          <w:position w:val="0"/>
        </w:rPr>
        <w:t xml:space="preserve">79-ФЗ то обстоятельство, что сумма подарка менее трех тысяч рублей правового значения не имеет, поскольку вышеуказанный коньяк не являлся подарком, полученным в связи с протокольным мероприятием, а был подарком в связи с исполнением истцом служебных обязанностей, следовательно, само получение данного подарка, является нарушением п. 6 ч. 1 ст. 17 Федерального закона от 27.07.2004 г. </w:t>
      </w:r>
      <w:r>
        <w:rPr>
          <w:lang w:val="en-US" w:eastAsia="en-US" w:bidi="en-US"/>
          <w:w w:val="100"/>
          <w:spacing w:val="0"/>
          <w:color w:val="000000"/>
          <w:position w:val="0"/>
        </w:rPr>
        <w:t xml:space="preserve">N </w:t>
      </w:r>
      <w:r>
        <w:rPr>
          <w:lang w:val="ru-RU" w:eastAsia="ru-RU" w:bidi="ru-RU"/>
          <w:w w:val="100"/>
          <w:spacing w:val="0"/>
          <w:color w:val="000000"/>
          <w:position w:val="0"/>
        </w:rPr>
        <w:t>79-ФЗ.</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framePr w:wrap="none" w:vAnchor="page" w:hAnchor="page" w:x="5808" w:y="736"/>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26</w:t>
      </w:r>
    </w:p>
    <w:p>
      <w:pPr>
        <w:pStyle w:val="Style9"/>
        <w:numPr>
          <w:ilvl w:val="0"/>
          <w:numId w:val="13"/>
        </w:numPr>
        <w:framePr w:w="9216" w:h="14024" w:hRule="exact" w:wrap="none" w:vAnchor="page" w:hAnchor="page" w:x="1363" w:y="1470"/>
        <w:tabs>
          <w:tab w:leader="none" w:pos="2594" w:val="left"/>
        </w:tabs>
        <w:widowControl w:val="0"/>
        <w:keepNext w:val="0"/>
        <w:keepLines w:val="0"/>
        <w:shd w:val="clear" w:color="auto" w:fill="auto"/>
        <w:bidi w:val="0"/>
        <w:jc w:val="both"/>
        <w:spacing w:before="0" w:after="113" w:line="280" w:lineRule="exact"/>
        <w:ind w:left="2060" w:right="0" w:firstLine="0"/>
      </w:pPr>
      <w:r>
        <w:rPr>
          <w:rStyle w:val="CharStyle20"/>
        </w:rPr>
        <w:t>Материалы высших судебных органов</w:t>
      </w:r>
    </w:p>
    <w:p>
      <w:pPr>
        <w:pStyle w:val="Style9"/>
        <w:framePr w:w="9216" w:h="14024" w:hRule="exact" w:wrap="none" w:vAnchor="page" w:hAnchor="page" w:x="1363" w:y="1470"/>
        <w:widowControl w:val="0"/>
        <w:keepNext w:val="0"/>
        <w:keepLines w:val="0"/>
        <w:shd w:val="clear" w:color="auto" w:fill="auto"/>
        <w:bidi w:val="0"/>
        <w:jc w:val="both"/>
        <w:spacing w:before="0" w:after="60"/>
        <w:ind w:left="0" w:right="0" w:firstLine="780"/>
      </w:pPr>
      <w:r>
        <w:rPr>
          <w:lang w:val="ru-RU" w:eastAsia="ru-RU" w:bidi="ru-RU"/>
          <w:w w:val="100"/>
          <w:spacing w:val="0"/>
          <w:color w:val="000000"/>
          <w:position w:val="0"/>
        </w:rPr>
        <w:t>Постановлением Пленума Верховного Суда Российской Федерации от 9 июля 2013 г. № 24 «О судебной практике по делам о взяточничестве и об иных коррупционных преступлениях» даны разъяснения в связи с вопросами, возникающими у судов при рассмотрении уголовных дел о взяточничестве и об иных связанных с ним преступлениях, в том числе коррупционных.</w:t>
      </w:r>
    </w:p>
    <w:p>
      <w:pPr>
        <w:pStyle w:val="Style9"/>
        <w:framePr w:w="9216" w:h="14024" w:hRule="exact" w:wrap="none" w:vAnchor="page" w:hAnchor="page" w:x="1363" w:y="1470"/>
        <w:widowControl w:val="0"/>
        <w:keepNext w:val="0"/>
        <w:keepLines w:val="0"/>
        <w:shd w:val="clear" w:color="auto" w:fill="auto"/>
        <w:bidi w:val="0"/>
        <w:jc w:val="both"/>
        <w:spacing w:before="0" w:after="60"/>
        <w:ind w:left="0" w:right="0" w:firstLine="780"/>
      </w:pPr>
      <w:r>
        <w:rPr>
          <w:lang w:val="ru-RU" w:eastAsia="ru-RU" w:bidi="ru-RU"/>
          <w:w w:val="100"/>
          <w:spacing w:val="0"/>
          <w:color w:val="000000"/>
          <w:position w:val="0"/>
        </w:rPr>
        <w:t>Несмотря на то, что это постановление адресовано в первую очередь судам (в целях обеспечения единства судебной практики), содержащиеся в нем оценки и разъяснения имеют существенное значение для профилактики коррупционных правонарушений на государственной и муниципальной службе.</w:t>
      </w:r>
    </w:p>
    <w:p>
      <w:pPr>
        <w:pStyle w:val="Style9"/>
        <w:framePr w:w="9216" w:h="14024" w:hRule="exact" w:wrap="none" w:vAnchor="page" w:hAnchor="page" w:x="1363" w:y="1470"/>
        <w:widowControl w:val="0"/>
        <w:keepNext w:val="0"/>
        <w:keepLines w:val="0"/>
        <w:shd w:val="clear" w:color="auto" w:fill="auto"/>
        <w:bidi w:val="0"/>
        <w:jc w:val="both"/>
        <w:spacing w:before="0" w:after="56"/>
        <w:ind w:left="0" w:right="0" w:firstLine="780"/>
      </w:pPr>
      <w:r>
        <w:rPr>
          <w:lang w:val="ru-RU" w:eastAsia="ru-RU" w:bidi="ru-RU"/>
          <w:w w:val="100"/>
          <w:spacing w:val="0"/>
          <w:color w:val="000000"/>
          <w:position w:val="0"/>
        </w:rPr>
        <w:t>В связи с этим приведем наиболее важные, на наш взгляд, положения Постановления Пленума Верховного Суда.</w:t>
      </w:r>
    </w:p>
    <w:p>
      <w:pPr>
        <w:pStyle w:val="Style9"/>
        <w:numPr>
          <w:ilvl w:val="0"/>
          <w:numId w:val="15"/>
        </w:numPr>
        <w:framePr w:w="9216" w:h="14024" w:hRule="exact" w:wrap="none" w:vAnchor="page" w:hAnchor="page" w:x="1363" w:y="1470"/>
        <w:tabs>
          <w:tab w:leader="none" w:pos="1123" w:val="left"/>
          <w:tab w:leader="none" w:pos="4363" w:val="left"/>
        </w:tabs>
        <w:widowControl w:val="0"/>
        <w:keepNext w:val="0"/>
        <w:keepLines w:val="0"/>
        <w:shd w:val="clear" w:color="auto" w:fill="auto"/>
        <w:bidi w:val="0"/>
        <w:jc w:val="both"/>
        <w:spacing w:before="0" w:after="0" w:line="346" w:lineRule="exact"/>
        <w:ind w:left="0" w:right="0" w:firstLine="780"/>
      </w:pPr>
      <w:r>
        <w:rPr>
          <w:lang w:val="ru-RU" w:eastAsia="ru-RU" w:bidi="ru-RU"/>
          <w:w w:val="100"/>
          <w:spacing w:val="0"/>
          <w:color w:val="000000"/>
          <w:position w:val="0"/>
        </w:rPr>
        <w:t>Согласно ст.290 УК РФ под получением взятки понимается получение должностным лицом лично или через посредника взятки в виде денег, ценных бумаг, иного имущества либо в виде незаконных оказания ему услуг имущественного</w:t>
        <w:tab/>
        <w:t>характера, предоставления иных</w:t>
      </w:r>
    </w:p>
    <w:p>
      <w:pPr>
        <w:pStyle w:val="Style9"/>
        <w:framePr w:w="9216" w:h="14024" w:hRule="exact" w:wrap="none" w:vAnchor="page" w:hAnchor="page" w:x="1363" w:y="1470"/>
        <w:widowControl w:val="0"/>
        <w:keepNext w:val="0"/>
        <w:keepLines w:val="0"/>
        <w:shd w:val="clear" w:color="auto" w:fill="auto"/>
        <w:bidi w:val="0"/>
        <w:jc w:val="left"/>
        <w:spacing w:before="0" w:after="60" w:line="346" w:lineRule="exact"/>
        <w:ind w:left="0" w:right="0" w:firstLine="0"/>
      </w:pPr>
      <w:r>
        <w:rPr>
          <w:lang w:val="ru-RU" w:eastAsia="ru-RU" w:bidi="ru-RU"/>
          <w:w w:val="100"/>
          <w:spacing w:val="0"/>
          <w:color w:val="000000"/>
          <w:position w:val="0"/>
        </w:rPr>
        <w:t>имущественных прав.</w:t>
      </w:r>
    </w:p>
    <w:p>
      <w:pPr>
        <w:pStyle w:val="Style9"/>
        <w:framePr w:w="9216" w:h="14024" w:hRule="exact" w:wrap="none" w:vAnchor="page" w:hAnchor="page" w:x="1363" w:y="1470"/>
        <w:widowControl w:val="0"/>
        <w:keepNext w:val="0"/>
        <w:keepLines w:val="0"/>
        <w:shd w:val="clear" w:color="auto" w:fill="auto"/>
        <w:bidi w:val="0"/>
        <w:jc w:val="both"/>
        <w:spacing w:before="0" w:after="60" w:line="346" w:lineRule="exact"/>
        <w:ind w:left="0" w:right="0" w:firstLine="780"/>
      </w:pPr>
      <w:r>
        <w:rPr>
          <w:lang w:val="ru-RU" w:eastAsia="ru-RU" w:bidi="ru-RU"/>
          <w:w w:val="100"/>
          <w:spacing w:val="0"/>
          <w:color w:val="000000"/>
          <w:position w:val="0"/>
        </w:rPr>
        <w:t>К действиям, направленным на получение преступного результата относятся: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pPr>
        <w:pStyle w:val="Style9"/>
        <w:framePr w:w="9216" w:h="14024" w:hRule="exact" w:wrap="none" w:vAnchor="page" w:hAnchor="page" w:x="1363" w:y="1470"/>
        <w:widowControl w:val="0"/>
        <w:keepNext w:val="0"/>
        <w:keepLines w:val="0"/>
        <w:shd w:val="clear" w:color="auto" w:fill="auto"/>
        <w:bidi w:val="0"/>
        <w:jc w:val="both"/>
        <w:spacing w:before="0" w:after="64" w:line="346" w:lineRule="exact"/>
        <w:ind w:left="0" w:right="0" w:firstLine="780"/>
      </w:pPr>
      <w:r>
        <w:rPr>
          <w:lang w:val="ru-RU" w:eastAsia="ru-RU" w:bidi="ru-RU"/>
          <w:w w:val="100"/>
          <w:spacing w:val="0"/>
          <w:color w:val="000000"/>
          <w:position w:val="0"/>
        </w:rPr>
        <w:t>Пленумом даны разъяснения основных терминов и положений названной статьи:</w:t>
      </w:r>
    </w:p>
    <w:p>
      <w:pPr>
        <w:pStyle w:val="Style9"/>
        <w:numPr>
          <w:ilvl w:val="0"/>
          <w:numId w:val="17"/>
        </w:numPr>
        <w:framePr w:w="9216" w:h="14024" w:hRule="exact" w:wrap="none" w:vAnchor="page" w:hAnchor="page" w:x="1363" w:y="1470"/>
        <w:tabs>
          <w:tab w:leader="none" w:pos="1123" w:val="left"/>
        </w:tabs>
        <w:widowControl w:val="0"/>
        <w:keepNext w:val="0"/>
        <w:keepLines w:val="0"/>
        <w:shd w:val="clear" w:color="auto" w:fill="auto"/>
        <w:bidi w:val="0"/>
        <w:jc w:val="both"/>
        <w:spacing w:before="0" w:after="60"/>
        <w:ind w:left="0" w:right="0" w:firstLine="780"/>
      </w:pPr>
      <w:r>
        <w:rPr>
          <w:rStyle w:val="CharStyle21"/>
        </w:rPr>
        <w:t xml:space="preserve">действия (бездействие) должностного лица, входящие в его служебные полномочия </w:t>
      </w:r>
      <w:r>
        <w:rPr>
          <w:lang w:val="ru-RU" w:eastAsia="ru-RU" w:bidi="ru-RU"/>
          <w:w w:val="100"/>
          <w:spacing w:val="0"/>
          <w:color w:val="000000"/>
          <w:position w:val="0"/>
        </w:rPr>
        <w:t>- такие действия (бездействие), которые оно имеет право и (или) обязано совершить в пределах его служебной компетенции (сокращение установленных законом сроков рассмотрения обращения взяткодателя, ускорение принятия должностным лицом соответствующего решении и др.);</w:t>
      </w:r>
    </w:p>
    <w:p>
      <w:pPr>
        <w:pStyle w:val="Style9"/>
        <w:numPr>
          <w:ilvl w:val="0"/>
          <w:numId w:val="17"/>
        </w:numPr>
        <w:framePr w:w="9216" w:h="14024" w:hRule="exact" w:wrap="none" w:vAnchor="page" w:hAnchor="page" w:x="1363" w:y="1470"/>
        <w:tabs>
          <w:tab w:leader="none" w:pos="1272" w:val="left"/>
        </w:tabs>
        <w:widowControl w:val="0"/>
        <w:keepNext w:val="0"/>
        <w:keepLines w:val="0"/>
        <w:shd w:val="clear" w:color="auto" w:fill="auto"/>
        <w:bidi w:val="0"/>
        <w:jc w:val="both"/>
        <w:spacing w:before="0" w:after="0"/>
        <w:ind w:left="0" w:right="0" w:firstLine="780"/>
      </w:pPr>
      <w:r>
        <w:rPr>
          <w:rStyle w:val="CharStyle21"/>
        </w:rPr>
        <w:t xml:space="preserve">общее покровительство по службе </w:t>
      </w:r>
      <w:r>
        <w:rPr>
          <w:lang w:val="ru-RU" w:eastAsia="ru-RU" w:bidi="ru-RU"/>
          <w:w w:val="100"/>
          <w:spacing w:val="0"/>
          <w:color w:val="000000"/>
          <w:position w:val="0"/>
        </w:rPr>
        <w:t>может проявляться, в частности, в необоснованном назначении подчиненного, в том числе в нарушение установленного порядка, на более высокую должность, во включении его в списки лиц, представляемых к поощрительным выплатам;</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framePr w:wrap="none" w:vAnchor="page" w:hAnchor="page" w:x="5813" w:y="726"/>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27</w:t>
      </w:r>
    </w:p>
    <w:p>
      <w:pPr>
        <w:pStyle w:val="Style9"/>
        <w:numPr>
          <w:ilvl w:val="0"/>
          <w:numId w:val="17"/>
        </w:numPr>
        <w:framePr w:w="9216" w:h="14308" w:hRule="exact" w:wrap="none" w:vAnchor="page" w:hAnchor="page" w:x="1363" w:y="1420"/>
        <w:tabs>
          <w:tab w:leader="none" w:pos="1469" w:val="left"/>
        </w:tabs>
        <w:widowControl w:val="0"/>
        <w:keepNext w:val="0"/>
        <w:keepLines w:val="0"/>
        <w:shd w:val="clear" w:color="auto" w:fill="auto"/>
        <w:bidi w:val="0"/>
        <w:jc w:val="both"/>
        <w:spacing w:before="0" w:after="60"/>
        <w:ind w:left="0" w:right="0" w:firstLine="760"/>
      </w:pPr>
      <w:r>
        <w:rPr>
          <w:rStyle w:val="CharStyle21"/>
        </w:rPr>
        <w:t xml:space="preserve">попустительство по службе </w:t>
      </w:r>
      <w:r>
        <w:rPr>
          <w:lang w:val="ru-RU" w:eastAsia="ru-RU" w:bidi="ru-RU"/>
          <w:w w:val="100"/>
          <w:spacing w:val="0"/>
          <w:color w:val="000000"/>
          <w:position w:val="0"/>
        </w:rPr>
        <w:t>может проявляться, в частности, в согласии должностного лица контролирующего органа не применять входящие в его полномочия меры ответственности в случае выявления совершенного взяткодателем нарушения.</w:t>
      </w:r>
    </w:p>
    <w:p>
      <w:pPr>
        <w:pStyle w:val="Style9"/>
        <w:framePr w:w="9216" w:h="14308" w:hRule="exact" w:wrap="none" w:vAnchor="page" w:hAnchor="page" w:x="1363" w:y="1420"/>
        <w:widowControl w:val="0"/>
        <w:keepNext w:val="0"/>
        <w:keepLines w:val="0"/>
        <w:shd w:val="clear" w:color="auto" w:fill="auto"/>
        <w:bidi w:val="0"/>
        <w:jc w:val="both"/>
        <w:spacing w:before="0" w:after="60"/>
        <w:ind w:left="0" w:right="0" w:firstLine="760"/>
      </w:pPr>
      <w:r>
        <w:rPr>
          <w:lang w:val="ru-RU" w:eastAsia="ru-RU" w:bidi="ru-RU"/>
          <w:w w:val="100"/>
          <w:spacing w:val="0"/>
          <w:color w:val="000000"/>
          <w:position w:val="0"/>
        </w:rPr>
        <w:t>При этом при получении взятки за общее покровительство или попустительство по службе конкретные действия (бездействие), за которые она получена, на момент ее принятия не оговариваются взяткодателем и взяткополучателем, а лишь осознаются ими как вероятные, возможные в будущем.</w:t>
      </w:r>
    </w:p>
    <w:p>
      <w:pPr>
        <w:pStyle w:val="Style9"/>
        <w:framePr w:w="9216" w:h="14308" w:hRule="exact" w:wrap="none" w:vAnchor="page" w:hAnchor="page" w:x="1363" w:y="1420"/>
        <w:widowControl w:val="0"/>
        <w:keepNext w:val="0"/>
        <w:keepLines w:val="0"/>
        <w:shd w:val="clear" w:color="auto" w:fill="auto"/>
        <w:bidi w:val="0"/>
        <w:jc w:val="both"/>
        <w:spacing w:before="0" w:after="60"/>
        <w:ind w:left="0" w:right="0" w:firstLine="760"/>
      </w:pPr>
      <w:r>
        <w:rPr>
          <w:lang w:val="ru-RU" w:eastAsia="ru-RU" w:bidi="ru-RU"/>
          <w:w w:val="100"/>
          <w:spacing w:val="0"/>
          <w:color w:val="000000"/>
          <w:position w:val="0"/>
        </w:rPr>
        <w:t>Относящиеся к общему покровительству или попустительству по службе действия (бездействие) могут быть совершены должностным лицом в пользу как подчиненных, так и иных лиц, на которых распространяются его надзорные, контрольные или иные функции представителя власти, а также его организационно-распорядительные функции;</w:t>
      </w:r>
    </w:p>
    <w:p>
      <w:pPr>
        <w:pStyle w:val="Style11"/>
        <w:numPr>
          <w:ilvl w:val="0"/>
          <w:numId w:val="17"/>
        </w:numPr>
        <w:framePr w:w="9216" w:h="14308" w:hRule="exact" w:wrap="none" w:vAnchor="page" w:hAnchor="page" w:x="1363" w:y="1420"/>
        <w:tabs>
          <w:tab w:leader="none" w:pos="1123" w:val="left"/>
        </w:tabs>
        <w:widowControl w:val="0"/>
        <w:keepNext w:val="0"/>
        <w:keepLines w:val="0"/>
        <w:shd w:val="clear" w:color="auto" w:fill="auto"/>
        <w:bidi w:val="0"/>
        <w:jc w:val="both"/>
        <w:spacing w:before="0" w:after="56" w:line="341" w:lineRule="exact"/>
        <w:ind w:left="0" w:right="0" w:firstLine="760"/>
      </w:pPr>
      <w:r>
        <w:rPr>
          <w:lang w:val="ru-RU" w:eastAsia="ru-RU" w:bidi="ru-RU"/>
          <w:w w:val="100"/>
          <w:spacing w:val="0"/>
          <w:color w:val="000000"/>
          <w:position w:val="0"/>
        </w:rPr>
        <w:t xml:space="preserve">незаконные действия (бездействие), за совершение которых должностное лицо получило взятку, </w:t>
      </w:r>
      <w:r>
        <w:rPr>
          <w:rStyle w:val="CharStyle22"/>
          <w:b w:val="0"/>
          <w:bCs w:val="0"/>
        </w:rPr>
        <w:t>- это действия (бездействие), которые:</w:t>
      </w:r>
    </w:p>
    <w:p>
      <w:pPr>
        <w:pStyle w:val="Style9"/>
        <w:framePr w:w="9216" w:h="14308" w:hRule="exact" w:wrap="none" w:vAnchor="page" w:hAnchor="page" w:x="1363" w:y="1420"/>
        <w:widowControl w:val="0"/>
        <w:keepNext w:val="0"/>
        <w:keepLines w:val="0"/>
        <w:shd w:val="clear" w:color="auto" w:fill="auto"/>
        <w:bidi w:val="0"/>
        <w:jc w:val="both"/>
        <w:spacing w:before="0" w:after="113" w:line="346" w:lineRule="exact"/>
        <w:ind w:left="0" w:right="0" w:firstLine="760"/>
      </w:pPr>
      <w:r>
        <w:rPr>
          <w:lang w:val="ru-RU" w:eastAsia="ru-RU" w:bidi="ru-RU"/>
          <w:w w:val="100"/>
          <w:spacing w:val="0"/>
          <w:color w:val="000000"/>
          <w:position w:val="0"/>
        </w:rPr>
        <w:t>совершены должностным лицом с использованием служебных полномочий, однако в отсутствие предусмотренных законом оснований или условий для их реализации;</w:t>
      </w:r>
    </w:p>
    <w:p>
      <w:pPr>
        <w:pStyle w:val="Style9"/>
        <w:framePr w:w="9216" w:h="14308" w:hRule="exact" w:wrap="none" w:vAnchor="page" w:hAnchor="page" w:x="1363" w:y="1420"/>
        <w:widowControl w:val="0"/>
        <w:keepNext w:val="0"/>
        <w:keepLines w:val="0"/>
        <w:shd w:val="clear" w:color="auto" w:fill="auto"/>
        <w:bidi w:val="0"/>
        <w:jc w:val="both"/>
        <w:spacing w:before="0" w:after="108" w:line="280" w:lineRule="exact"/>
        <w:ind w:left="0" w:right="0" w:firstLine="760"/>
      </w:pPr>
      <w:r>
        <w:rPr>
          <w:lang w:val="ru-RU" w:eastAsia="ru-RU" w:bidi="ru-RU"/>
          <w:w w:val="100"/>
          <w:spacing w:val="0"/>
          <w:color w:val="000000"/>
          <w:position w:val="0"/>
        </w:rPr>
        <w:t>относятся к полномочиям другого должностного лица;</w:t>
      </w:r>
    </w:p>
    <w:p>
      <w:pPr>
        <w:pStyle w:val="Style9"/>
        <w:framePr w:w="9216" w:h="14308" w:hRule="exact" w:wrap="none" w:vAnchor="page" w:hAnchor="page" w:x="1363" w:y="1420"/>
        <w:widowControl w:val="0"/>
        <w:keepNext w:val="0"/>
        <w:keepLines w:val="0"/>
        <w:shd w:val="clear" w:color="auto" w:fill="auto"/>
        <w:bidi w:val="0"/>
        <w:jc w:val="both"/>
        <w:spacing w:before="0" w:after="109"/>
        <w:ind w:left="0" w:right="0" w:firstLine="760"/>
      </w:pPr>
      <w:r>
        <w:rPr>
          <w:lang w:val="ru-RU" w:eastAsia="ru-RU" w:bidi="ru-RU"/>
          <w:w w:val="100"/>
          <w:spacing w:val="0"/>
          <w:color w:val="000000"/>
          <w:position w:val="0"/>
        </w:rPr>
        <w:t>совершаются должностным лицом единолично, однако могли быть осуществлены только коллегиально либо по согласованию с другим должностным лицом или органом;</w:t>
      </w:r>
    </w:p>
    <w:p>
      <w:pPr>
        <w:pStyle w:val="Style9"/>
        <w:framePr w:w="9216" w:h="14308" w:hRule="exact" w:wrap="none" w:vAnchor="page" w:hAnchor="page" w:x="1363" w:y="1420"/>
        <w:widowControl w:val="0"/>
        <w:keepNext w:val="0"/>
        <w:keepLines w:val="0"/>
        <w:shd w:val="clear" w:color="auto" w:fill="auto"/>
        <w:bidi w:val="0"/>
        <w:jc w:val="both"/>
        <w:spacing w:before="0" w:after="157" w:line="280" w:lineRule="exact"/>
        <w:ind w:left="0" w:right="0" w:firstLine="760"/>
      </w:pPr>
      <w:r>
        <w:rPr>
          <w:lang w:val="ru-RU" w:eastAsia="ru-RU" w:bidi="ru-RU"/>
          <w:w w:val="100"/>
          <w:spacing w:val="0"/>
          <w:color w:val="000000"/>
          <w:position w:val="0"/>
        </w:rPr>
        <w:t>состоят в неисполнении служебных обязанностей;</w:t>
      </w:r>
    </w:p>
    <w:p>
      <w:pPr>
        <w:pStyle w:val="Style9"/>
        <w:framePr w:w="9216" w:h="14308" w:hRule="exact" w:wrap="none" w:vAnchor="page" w:hAnchor="page" w:x="1363" w:y="1420"/>
        <w:widowControl w:val="0"/>
        <w:keepNext w:val="0"/>
        <w:keepLines w:val="0"/>
        <w:shd w:val="clear" w:color="auto" w:fill="auto"/>
        <w:bidi w:val="0"/>
        <w:jc w:val="both"/>
        <w:spacing w:before="0" w:after="108" w:line="280" w:lineRule="exact"/>
        <w:ind w:left="0" w:right="0" w:firstLine="760"/>
      </w:pPr>
      <w:r>
        <w:rPr>
          <w:lang w:val="ru-RU" w:eastAsia="ru-RU" w:bidi="ru-RU"/>
          <w:w w:val="100"/>
          <w:spacing w:val="0"/>
          <w:color w:val="000000"/>
          <w:position w:val="0"/>
        </w:rPr>
        <w:t>никто и ни при каких обстоятельствах не вправе совершать.</w:t>
      </w:r>
    </w:p>
    <w:p>
      <w:pPr>
        <w:pStyle w:val="Style9"/>
        <w:framePr w:w="9216" w:h="14308" w:hRule="exact" w:wrap="none" w:vAnchor="page" w:hAnchor="page" w:x="1363" w:y="1420"/>
        <w:widowControl w:val="0"/>
        <w:keepNext w:val="0"/>
        <w:keepLines w:val="0"/>
        <w:shd w:val="clear" w:color="auto" w:fill="auto"/>
        <w:bidi w:val="0"/>
        <w:jc w:val="both"/>
        <w:spacing w:before="0" w:after="64"/>
        <w:ind w:left="0" w:right="0" w:firstLine="760"/>
      </w:pPr>
      <w:r>
        <w:rPr>
          <w:lang w:val="ru-RU" w:eastAsia="ru-RU" w:bidi="ru-RU"/>
          <w:w w:val="100"/>
          <w:spacing w:val="0"/>
          <w:color w:val="000000"/>
          <w:position w:val="0"/>
        </w:rPr>
        <w:t>К ним, в частности, относятся фальсификация доказательств по уголовному делу, неисполнение предусмотренной законом обязанности по составлению протокола об административном правонарушении, принятие незаконного решения на основании заведомо подложных документов, внесение в документы сведений, не соответствующих действительности.</w:t>
      </w:r>
    </w:p>
    <w:p>
      <w:pPr>
        <w:pStyle w:val="Style9"/>
        <w:framePr w:w="9216" w:h="14308" w:hRule="exact" w:wrap="none" w:vAnchor="page" w:hAnchor="page" w:x="1363" w:y="1420"/>
        <w:widowControl w:val="0"/>
        <w:keepNext w:val="0"/>
        <w:keepLines w:val="0"/>
        <w:shd w:val="clear" w:color="auto" w:fill="auto"/>
        <w:bidi w:val="0"/>
        <w:jc w:val="both"/>
        <w:spacing w:before="0" w:after="0" w:line="336" w:lineRule="exact"/>
        <w:ind w:left="0" w:right="0" w:firstLine="760"/>
      </w:pPr>
      <w:r>
        <w:rPr>
          <w:lang w:val="ru-RU" w:eastAsia="ru-RU" w:bidi="ru-RU"/>
          <w:w w:val="100"/>
          <w:spacing w:val="0"/>
          <w:color w:val="000000"/>
          <w:position w:val="0"/>
        </w:rPr>
        <w:t xml:space="preserve">Согласно изложенной в Постановления Пленума правовой позиции </w:t>
      </w:r>
      <w:r>
        <w:rPr>
          <w:rStyle w:val="CharStyle21"/>
        </w:rPr>
        <w:t xml:space="preserve">должностное лицо способствует совершению действий (бездействию) в пользу взяткодателя или представляемых им лиц, </w:t>
      </w:r>
      <w:r>
        <w:rPr>
          <w:lang w:val="ru-RU" w:eastAsia="ru-RU" w:bidi="ru-RU"/>
          <w:w w:val="100"/>
          <w:spacing w:val="0"/>
          <w:color w:val="000000"/>
          <w:position w:val="0"/>
        </w:rPr>
        <w:t>если использует свой авторитет и иные возможности занимаемой должности для оказания воздействия на других должностных лиц в целях совершения ими указанных действий (бездействия) по службе. Такое воздействие</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framePr w:wrap="none" w:vAnchor="page" w:hAnchor="page" w:x="5815" w:y="72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28</w:t>
      </w:r>
    </w:p>
    <w:p>
      <w:pPr>
        <w:pStyle w:val="Style9"/>
        <w:framePr w:w="9211" w:h="14309" w:hRule="exact" w:wrap="none" w:vAnchor="page" w:hAnchor="page" w:x="1365" w:y="1406"/>
        <w:widowControl w:val="0"/>
        <w:keepNext w:val="0"/>
        <w:keepLines w:val="0"/>
        <w:shd w:val="clear" w:color="auto" w:fill="auto"/>
        <w:bidi w:val="0"/>
        <w:jc w:val="both"/>
        <w:spacing w:before="0" w:after="60"/>
        <w:ind w:left="0" w:right="0" w:firstLine="0"/>
      </w:pPr>
      <w:r>
        <w:rPr>
          <w:lang w:val="ru-RU" w:eastAsia="ru-RU" w:bidi="ru-RU"/>
          <w:w w:val="100"/>
          <w:spacing w:val="0"/>
          <w:color w:val="000000"/>
          <w:position w:val="0"/>
        </w:rPr>
        <w:t>заключается в склонении другого должностного лица к совершению соответствующих действий (бездействию) путем уговоров, обещаний, принуждения и др.</w:t>
      </w:r>
    </w:p>
    <w:p>
      <w:pPr>
        <w:pStyle w:val="Style9"/>
        <w:framePr w:w="9211" w:h="14309" w:hRule="exact" w:wrap="none" w:vAnchor="page" w:hAnchor="page" w:x="1365" w:y="1406"/>
        <w:widowControl w:val="0"/>
        <w:keepNext w:val="0"/>
        <w:keepLines w:val="0"/>
        <w:shd w:val="clear" w:color="auto" w:fill="auto"/>
        <w:bidi w:val="0"/>
        <w:jc w:val="both"/>
        <w:spacing w:before="0" w:after="56"/>
        <w:ind w:left="0" w:right="0" w:firstLine="760"/>
      </w:pPr>
      <w:r>
        <w:rPr>
          <w:lang w:val="ru-RU" w:eastAsia="ru-RU" w:bidi="ru-RU"/>
          <w:w w:val="100"/>
          <w:spacing w:val="0"/>
          <w:color w:val="000000"/>
          <w:position w:val="0"/>
        </w:rPr>
        <w:t xml:space="preserve">При этом получение должностным лицом вознаграждения за использование </w:t>
      </w:r>
      <w:r>
        <w:rPr>
          <w:rStyle w:val="CharStyle21"/>
        </w:rPr>
        <w:t xml:space="preserve">исключительно личных, не связанных с его должностным положением, отношений </w:t>
      </w:r>
      <w:r>
        <w:rPr>
          <w:lang w:val="ru-RU" w:eastAsia="ru-RU" w:bidi="ru-RU"/>
          <w:w w:val="100"/>
          <w:spacing w:val="0"/>
          <w:color w:val="000000"/>
          <w:position w:val="0"/>
        </w:rPr>
        <w:t>не может квалифицироваться по ст.290 УК РФ. В этих случаях склонение должностного лица к совершению незаконных действий (бездействию) по службе может при наличии к тому оснований влечь уголовную ответственность за иные преступления (например, за подстрекательство к злоупотреблению должностными полномочиями или превышению должностных полномочий).</w:t>
      </w:r>
    </w:p>
    <w:p>
      <w:pPr>
        <w:pStyle w:val="Style9"/>
        <w:framePr w:w="9211" w:h="14309" w:hRule="exact" w:wrap="none" w:vAnchor="page" w:hAnchor="page" w:x="1365" w:y="1406"/>
        <w:tabs>
          <w:tab w:leader="none" w:pos="4286" w:val="left"/>
          <w:tab w:leader="none" w:pos="5432" w:val="center"/>
          <w:tab w:leader="none" w:pos="9131" w:val="right"/>
        </w:tabs>
        <w:widowControl w:val="0"/>
        <w:keepNext w:val="0"/>
        <w:keepLines w:val="0"/>
        <w:shd w:val="clear" w:color="auto" w:fill="auto"/>
        <w:bidi w:val="0"/>
        <w:jc w:val="both"/>
        <w:spacing w:before="0" w:after="0" w:line="346" w:lineRule="exact"/>
        <w:ind w:left="0" w:right="0" w:firstLine="760"/>
      </w:pPr>
      <w:r>
        <w:rPr>
          <w:lang w:val="ru-RU" w:eastAsia="ru-RU" w:bidi="ru-RU"/>
          <w:w w:val="100"/>
          <w:spacing w:val="0"/>
          <w:color w:val="000000"/>
          <w:position w:val="0"/>
        </w:rPr>
        <w:t xml:space="preserve">Ответственность за получение, дачу взятки, посредничество во взяточничестве наступает независимо от времени получения должностным лицом взятки - </w:t>
      </w:r>
      <w:r>
        <w:rPr>
          <w:rStyle w:val="CharStyle21"/>
        </w:rPr>
        <w:t xml:space="preserve">до </w:t>
      </w:r>
      <w:r>
        <w:rPr>
          <w:lang w:val="ru-RU" w:eastAsia="ru-RU" w:bidi="ru-RU"/>
          <w:w w:val="100"/>
          <w:spacing w:val="0"/>
          <w:color w:val="000000"/>
          <w:position w:val="0"/>
        </w:rPr>
        <w:t xml:space="preserve">или </w:t>
      </w:r>
      <w:r>
        <w:rPr>
          <w:rStyle w:val="CharStyle21"/>
        </w:rPr>
        <w:t xml:space="preserve">после </w:t>
      </w:r>
      <w:r>
        <w:rPr>
          <w:lang w:val="ru-RU" w:eastAsia="ru-RU" w:bidi="ru-RU"/>
          <w:w w:val="100"/>
          <w:spacing w:val="0"/>
          <w:color w:val="000000"/>
          <w:position w:val="0"/>
        </w:rPr>
        <w:t>совершения им действий (бездействия) по службе в пользу взяткодателя или представляемых им лиц, а также независимо от</w:t>
        <w:tab/>
        <w:t>того,</w:t>
        <w:tab/>
        <w:t>были ли указанные</w:t>
        <w:tab/>
        <w:t>действия</w:t>
      </w:r>
    </w:p>
    <w:p>
      <w:pPr>
        <w:pStyle w:val="Style9"/>
        <w:framePr w:w="9211" w:h="14309" w:hRule="exact" w:wrap="none" w:vAnchor="page" w:hAnchor="page" w:x="1365" w:y="1406"/>
        <w:widowControl w:val="0"/>
        <w:keepNext w:val="0"/>
        <w:keepLines w:val="0"/>
        <w:shd w:val="clear" w:color="auto" w:fill="auto"/>
        <w:bidi w:val="0"/>
        <w:jc w:val="both"/>
        <w:spacing w:before="0" w:after="60" w:line="346" w:lineRule="exact"/>
        <w:ind w:left="0" w:right="0" w:firstLine="0"/>
      </w:pPr>
      <w:r>
        <w:rPr>
          <w:lang w:val="ru-RU" w:eastAsia="ru-RU" w:bidi="ru-RU"/>
          <w:w w:val="100"/>
          <w:spacing w:val="0"/>
          <w:color w:val="000000"/>
          <w:position w:val="0"/>
        </w:rPr>
        <w:t>(бездействие) заранее обусловлены взяткой или договоренностью с должностным лицом о передаче за их совершение взятки.</w:t>
      </w:r>
    </w:p>
    <w:p>
      <w:pPr>
        <w:pStyle w:val="Style9"/>
        <w:numPr>
          <w:ilvl w:val="0"/>
          <w:numId w:val="15"/>
        </w:numPr>
        <w:framePr w:w="9211" w:h="14309" w:hRule="exact" w:wrap="none" w:vAnchor="page" w:hAnchor="page" w:x="1365" w:y="1406"/>
        <w:tabs>
          <w:tab w:leader="none" w:pos="1210" w:val="left"/>
        </w:tabs>
        <w:widowControl w:val="0"/>
        <w:keepNext w:val="0"/>
        <w:keepLines w:val="0"/>
        <w:shd w:val="clear" w:color="auto" w:fill="auto"/>
        <w:bidi w:val="0"/>
        <w:jc w:val="both"/>
        <w:spacing w:before="0" w:after="60" w:line="346" w:lineRule="exact"/>
        <w:ind w:left="0" w:right="0" w:firstLine="760"/>
      </w:pPr>
      <w:r>
        <w:rPr>
          <w:lang w:val="ru-RU" w:eastAsia="ru-RU" w:bidi="ru-RU"/>
          <w:w w:val="100"/>
          <w:spacing w:val="0"/>
          <w:color w:val="000000"/>
          <w:position w:val="0"/>
        </w:rPr>
        <w:t>Взяткой, наряду с деньгами, ценными бумагами, иным имуществом, могут также быть незаконное оказание услуг имущественного характера и предоставление имущественных прав.</w:t>
      </w:r>
    </w:p>
    <w:p>
      <w:pPr>
        <w:pStyle w:val="Style9"/>
        <w:framePr w:w="9211" w:h="14309" w:hRule="exact" w:wrap="none" w:vAnchor="page" w:hAnchor="page" w:x="1365" w:y="1406"/>
        <w:tabs>
          <w:tab w:leader="none" w:pos="4138" w:val="right"/>
          <w:tab w:leader="none" w:pos="4286" w:val="left"/>
          <w:tab w:leader="none" w:pos="5432" w:val="center"/>
          <w:tab w:leader="none" w:pos="5786" w:val="left"/>
          <w:tab w:leader="none" w:pos="9131" w:val="right"/>
        </w:tabs>
        <w:widowControl w:val="0"/>
        <w:keepNext w:val="0"/>
        <w:keepLines w:val="0"/>
        <w:shd w:val="clear" w:color="auto" w:fill="auto"/>
        <w:bidi w:val="0"/>
        <w:jc w:val="both"/>
        <w:spacing w:before="0" w:after="0" w:line="346" w:lineRule="exact"/>
        <w:ind w:left="0" w:right="0" w:firstLine="760"/>
      </w:pPr>
      <w:r>
        <w:rPr>
          <w:rStyle w:val="CharStyle21"/>
        </w:rPr>
        <w:t xml:space="preserve">Незаконным оказанием услуг имущественного характера </w:t>
      </w:r>
      <w:r>
        <w:rPr>
          <w:lang w:val="ru-RU" w:eastAsia="ru-RU" w:bidi="ru-RU"/>
          <w:w w:val="100"/>
          <w:spacing w:val="0"/>
          <w:color w:val="000000"/>
          <w:position w:val="0"/>
        </w:rPr>
        <w:t>является предоставление</w:t>
        <w:tab/>
        <w:t>должностному</w:t>
        <w:tab/>
        <w:t>лицу</w:t>
        <w:tab/>
        <w:t>в</w:t>
        <w:tab/>
        <w:t>качестве взятки</w:t>
        <w:tab/>
        <w:t>любых</w:t>
      </w:r>
    </w:p>
    <w:p>
      <w:pPr>
        <w:pStyle w:val="Style9"/>
        <w:framePr w:w="9211" w:h="14309" w:hRule="exact" w:wrap="none" w:vAnchor="page" w:hAnchor="page" w:x="1365" w:y="1406"/>
        <w:tabs>
          <w:tab w:leader="none" w:pos="4138" w:val="right"/>
          <w:tab w:leader="none" w:pos="4286" w:val="left"/>
          <w:tab w:leader="none" w:pos="5432" w:val="center"/>
        </w:tabs>
        <w:widowControl w:val="0"/>
        <w:keepNext w:val="0"/>
        <w:keepLines w:val="0"/>
        <w:shd w:val="clear" w:color="auto" w:fill="auto"/>
        <w:bidi w:val="0"/>
        <w:jc w:val="both"/>
        <w:spacing w:before="0" w:after="0" w:line="346" w:lineRule="exact"/>
        <w:ind w:left="0" w:right="0" w:firstLine="0"/>
      </w:pPr>
      <w:r>
        <w:rPr>
          <w:lang w:val="ru-RU" w:eastAsia="ru-RU" w:bidi="ru-RU"/>
          <w:w w:val="100"/>
          <w:spacing w:val="0"/>
          <w:color w:val="000000"/>
          <w:position w:val="0"/>
        </w:rPr>
        <w:t>имущественных</w:t>
        <w:tab/>
        <w:t>выгод, в</w:t>
        <w:tab/>
        <w:t>том</w:t>
        <w:tab/>
        <w:t>числе освобождение его</w:t>
      </w:r>
    </w:p>
    <w:p>
      <w:pPr>
        <w:pStyle w:val="Style9"/>
        <w:framePr w:w="9211" w:h="14309" w:hRule="exact" w:wrap="none" w:vAnchor="page" w:hAnchor="page" w:x="1365" w:y="1406"/>
        <w:widowControl w:val="0"/>
        <w:keepNext w:val="0"/>
        <w:keepLines w:val="0"/>
        <w:shd w:val="clear" w:color="auto" w:fill="auto"/>
        <w:bidi w:val="0"/>
        <w:jc w:val="both"/>
        <w:spacing w:before="0" w:after="60" w:line="346" w:lineRule="exact"/>
        <w:ind w:left="0" w:right="0" w:firstLine="0"/>
      </w:pPr>
      <w:r>
        <w:rPr>
          <w:lang w:val="ru-RU" w:eastAsia="ru-RU" w:bidi="ru-RU"/>
          <w:w w:val="100"/>
          <w:spacing w:val="0"/>
          <w:color w:val="000000"/>
          <w:position w:val="0"/>
        </w:rPr>
        <w:t>от имущественных обязательств.</w:t>
      </w:r>
    </w:p>
    <w:p>
      <w:pPr>
        <w:pStyle w:val="Style9"/>
        <w:framePr w:w="9211" w:h="14309" w:hRule="exact" w:wrap="none" w:vAnchor="page" w:hAnchor="page" w:x="1365" w:y="1406"/>
        <w:tabs>
          <w:tab w:leader="none" w:pos="4138" w:val="right"/>
          <w:tab w:leader="none" w:pos="4292" w:val="left"/>
          <w:tab w:leader="none" w:pos="5786" w:val="left"/>
          <w:tab w:leader="none" w:pos="9131" w:val="right"/>
        </w:tabs>
        <w:widowControl w:val="0"/>
        <w:keepNext w:val="0"/>
        <w:keepLines w:val="0"/>
        <w:shd w:val="clear" w:color="auto" w:fill="auto"/>
        <w:bidi w:val="0"/>
        <w:jc w:val="both"/>
        <w:spacing w:before="0" w:after="0" w:line="346" w:lineRule="exact"/>
        <w:ind w:left="0" w:right="0" w:firstLine="760"/>
      </w:pPr>
      <w:r>
        <w:rPr>
          <w:lang w:val="ru-RU" w:eastAsia="ru-RU" w:bidi="ru-RU"/>
          <w:w w:val="100"/>
          <w:spacing w:val="0"/>
          <w:color w:val="000000"/>
          <w:position w:val="0"/>
        </w:rPr>
        <w:t>В частности, предоставление кредита с заниженной процентной ставкой за пользование им, бесплатные либо по заниженной стоимости предоставление туристических путевок, ремонт квартиры, строительство дачи, передача</w:t>
        <w:tab/>
        <w:t>имущества, в</w:t>
        <w:tab/>
        <w:t>частности</w:t>
        <w:tab/>
        <w:t>автотранспорта,</w:t>
        <w:tab/>
        <w:t>для его</w:t>
      </w:r>
    </w:p>
    <w:p>
      <w:pPr>
        <w:pStyle w:val="Style9"/>
        <w:framePr w:w="9211" w:h="14309" w:hRule="exact" w:wrap="none" w:vAnchor="page" w:hAnchor="page" w:x="1365" w:y="1406"/>
        <w:widowControl w:val="0"/>
        <w:keepNext w:val="0"/>
        <w:keepLines w:val="0"/>
        <w:shd w:val="clear" w:color="auto" w:fill="auto"/>
        <w:bidi w:val="0"/>
        <w:jc w:val="both"/>
        <w:spacing w:before="0" w:after="64" w:line="346" w:lineRule="exact"/>
        <w:ind w:left="0" w:right="0" w:firstLine="0"/>
      </w:pPr>
      <w:r>
        <w:rPr>
          <w:lang w:val="ru-RU" w:eastAsia="ru-RU" w:bidi="ru-RU"/>
          <w:w w:val="100"/>
          <w:spacing w:val="0"/>
          <w:color w:val="000000"/>
          <w:position w:val="0"/>
        </w:rPr>
        <w:t>временного использования, прощение долга или исполнение обязательств перед другими лицами.</w:t>
      </w:r>
    </w:p>
    <w:p>
      <w:pPr>
        <w:pStyle w:val="Style9"/>
        <w:framePr w:w="9211" w:h="14309" w:hRule="exact" w:wrap="none" w:vAnchor="page" w:hAnchor="page" w:x="1365" w:y="1406"/>
        <w:widowControl w:val="0"/>
        <w:keepNext w:val="0"/>
        <w:keepLines w:val="0"/>
        <w:shd w:val="clear" w:color="auto" w:fill="auto"/>
        <w:bidi w:val="0"/>
        <w:jc w:val="both"/>
        <w:spacing w:before="0" w:after="60"/>
        <w:ind w:left="0" w:right="0" w:firstLine="760"/>
      </w:pPr>
      <w:r>
        <w:rPr>
          <w:lang w:val="ru-RU" w:eastAsia="ru-RU" w:bidi="ru-RU"/>
          <w:w w:val="100"/>
          <w:spacing w:val="0"/>
          <w:color w:val="000000"/>
          <w:position w:val="0"/>
        </w:rPr>
        <w:t>Если взяткой является незаконное оказание услуг имущественного характера, то это преступление считается оконченным с начала выполнения должностным лицом (с согласия должностного лица на выполнение) действий, непосредственно направленных на приобретение им имущественных выгод.</w:t>
      </w:r>
    </w:p>
    <w:p>
      <w:pPr>
        <w:pStyle w:val="Style9"/>
        <w:framePr w:w="9211" w:h="14309" w:hRule="exact" w:wrap="none" w:vAnchor="page" w:hAnchor="page" w:x="1365" w:y="1406"/>
        <w:widowControl w:val="0"/>
        <w:keepNext w:val="0"/>
        <w:keepLines w:val="0"/>
        <w:shd w:val="clear" w:color="auto" w:fill="auto"/>
        <w:bidi w:val="0"/>
        <w:jc w:val="both"/>
        <w:spacing w:before="0" w:after="0"/>
        <w:ind w:left="0" w:right="0" w:firstLine="760"/>
      </w:pPr>
      <w:r>
        <w:rPr>
          <w:rStyle w:val="CharStyle21"/>
        </w:rPr>
        <w:t xml:space="preserve">Незаконное предоставление имущественных прав </w:t>
      </w:r>
      <w:r>
        <w:rPr>
          <w:lang w:val="ru-RU" w:eastAsia="ru-RU" w:bidi="ru-RU"/>
          <w:w w:val="100"/>
          <w:spacing w:val="0"/>
          <w:color w:val="000000"/>
          <w:position w:val="0"/>
        </w:rPr>
        <w:t>должностному лицу предполагает возникновение у него юридически закрепленной возможности вступить во владение или распорядиться чужим имуществом</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framePr w:wrap="none" w:vAnchor="page" w:hAnchor="page" w:x="5820" w:y="740"/>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29</w:t>
      </w:r>
    </w:p>
    <w:p>
      <w:pPr>
        <w:pStyle w:val="Style9"/>
        <w:framePr w:w="9211" w:h="13960" w:hRule="exact" w:wrap="none" w:vAnchor="page" w:hAnchor="page" w:x="1365" w:y="1434"/>
        <w:widowControl w:val="0"/>
        <w:keepNext w:val="0"/>
        <w:keepLines w:val="0"/>
        <w:shd w:val="clear" w:color="auto" w:fill="auto"/>
        <w:bidi w:val="0"/>
        <w:jc w:val="both"/>
        <w:spacing w:before="0" w:after="52" w:line="331" w:lineRule="exact"/>
        <w:ind w:left="0" w:right="0" w:firstLine="0"/>
      </w:pPr>
      <w:r>
        <w:rPr>
          <w:lang w:val="ru-RU" w:eastAsia="ru-RU" w:bidi="ru-RU"/>
          <w:w w:val="100"/>
          <w:spacing w:val="0"/>
          <w:color w:val="000000"/>
          <w:position w:val="0"/>
        </w:rPr>
        <w:t>как своим собственным, требовать от должника исполнения в его пользу имущественных обязательств и др.</w:t>
      </w:r>
    </w:p>
    <w:p>
      <w:pPr>
        <w:pStyle w:val="Style9"/>
        <w:framePr w:w="9211" w:h="13960" w:hRule="exact" w:wrap="none" w:vAnchor="page" w:hAnchor="page" w:x="1365" w:y="1434"/>
        <w:widowControl w:val="0"/>
        <w:keepNext w:val="0"/>
        <w:keepLines w:val="0"/>
        <w:shd w:val="clear" w:color="auto" w:fill="auto"/>
        <w:bidi w:val="0"/>
        <w:jc w:val="both"/>
        <w:spacing w:before="0" w:after="60"/>
        <w:ind w:left="0" w:right="0" w:firstLine="760"/>
      </w:pPr>
      <w:r>
        <w:rPr>
          <w:rStyle w:val="CharStyle21"/>
        </w:rPr>
        <w:t xml:space="preserve">Вымогательством взятки </w:t>
      </w:r>
      <w:r>
        <w:rPr>
          <w:lang w:val="ru-RU" w:eastAsia="ru-RU" w:bidi="ru-RU"/>
          <w:w w:val="100"/>
          <w:spacing w:val="0"/>
          <w:color w:val="000000"/>
          <w:position w:val="0"/>
        </w:rPr>
        <w:t>является не только требование должностного лица дать взятку, сопряженное с угрозой совершить действия (бездействие), которые могут причинить вред законным интересам лица, но и заведомое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w:t>
      </w:r>
    </w:p>
    <w:p>
      <w:pPr>
        <w:pStyle w:val="Style9"/>
        <w:framePr w:w="9211" w:h="13960" w:hRule="exact" w:wrap="none" w:vAnchor="page" w:hAnchor="page" w:x="1365" w:y="1434"/>
        <w:widowControl w:val="0"/>
        <w:keepNext w:val="0"/>
        <w:keepLines w:val="0"/>
        <w:shd w:val="clear" w:color="auto" w:fill="auto"/>
        <w:bidi w:val="0"/>
        <w:jc w:val="both"/>
        <w:spacing w:before="0" w:after="60"/>
        <w:ind w:left="0" w:right="0" w:firstLine="760"/>
      </w:pPr>
      <w:r>
        <w:rPr>
          <w:lang w:val="ru-RU" w:eastAsia="ru-RU" w:bidi="ru-RU"/>
          <w:w w:val="100"/>
          <w:spacing w:val="0"/>
          <w:color w:val="000000"/>
          <w:position w:val="0"/>
        </w:rPr>
        <w:t>Например, умышленное нарушение установленных законом сроков рассмотрения обращений граждан.</w:t>
      </w:r>
    </w:p>
    <w:p>
      <w:pPr>
        <w:pStyle w:val="Style9"/>
        <w:numPr>
          <w:ilvl w:val="0"/>
          <w:numId w:val="15"/>
        </w:numPr>
        <w:framePr w:w="9211" w:h="13960" w:hRule="exact" w:wrap="none" w:vAnchor="page" w:hAnchor="page" w:x="1365" w:y="1434"/>
        <w:tabs>
          <w:tab w:leader="none" w:pos="1450" w:val="left"/>
        </w:tabs>
        <w:widowControl w:val="0"/>
        <w:keepNext w:val="0"/>
        <w:keepLines w:val="0"/>
        <w:shd w:val="clear" w:color="auto" w:fill="auto"/>
        <w:bidi w:val="0"/>
        <w:jc w:val="both"/>
        <w:spacing w:before="0" w:after="56"/>
        <w:ind w:left="0" w:right="0" w:firstLine="760"/>
      </w:pPr>
      <w:r>
        <w:rPr>
          <w:lang w:val="ru-RU" w:eastAsia="ru-RU" w:bidi="ru-RU"/>
          <w:w w:val="100"/>
          <w:spacing w:val="0"/>
          <w:color w:val="000000"/>
          <w:position w:val="0"/>
        </w:rPr>
        <w:t xml:space="preserve">В случае если должностное лицо, выполняющее в государственном или муниципальном органе либо учреждении организационно-распорядительные или административно-хозяйственные функции, заключило от имени соответствующего органа (учреждения) договор, на основании которого перечислило вверенные ему средства в размере, </w:t>
      </w:r>
      <w:r>
        <w:rPr>
          <w:rStyle w:val="CharStyle21"/>
        </w:rPr>
        <w:t xml:space="preserve">заведомо превышающем рыночную стоимость </w:t>
      </w:r>
      <w:r>
        <w:rPr>
          <w:lang w:val="ru-RU" w:eastAsia="ru-RU" w:bidi="ru-RU"/>
          <w:w w:val="100"/>
          <w:spacing w:val="0"/>
          <w:color w:val="000000"/>
          <w:position w:val="0"/>
        </w:rPr>
        <w:t xml:space="preserve">указанных в договоре товаров, работ или услуг, получив за это незаконное вознаграждение, то содеянное им судами квалифицируется </w:t>
      </w:r>
      <w:r>
        <w:rPr>
          <w:rStyle w:val="CharStyle21"/>
        </w:rPr>
        <w:t xml:space="preserve">по совокупности преступлений </w:t>
      </w:r>
      <w:r>
        <w:rPr>
          <w:lang w:val="ru-RU" w:eastAsia="ru-RU" w:bidi="ru-RU"/>
          <w:w w:val="100"/>
          <w:spacing w:val="0"/>
          <w:color w:val="000000"/>
          <w:position w:val="0"/>
        </w:rPr>
        <w:t xml:space="preserve">как растрату вверенного ему имущества и как получение взятки (если при указанных обстоятельствах стоимость товаров, работ или услуг завышена не была, содеянное является </w:t>
      </w:r>
      <w:r>
        <w:rPr>
          <w:rStyle w:val="CharStyle21"/>
        </w:rPr>
        <w:t>получением взятки).</w:t>
      </w:r>
    </w:p>
    <w:p>
      <w:pPr>
        <w:pStyle w:val="Style9"/>
        <w:framePr w:w="9211" w:h="13960" w:hRule="exact" w:wrap="none" w:vAnchor="page" w:hAnchor="page" w:x="1365" w:y="1434"/>
        <w:widowControl w:val="0"/>
        <w:keepNext w:val="0"/>
        <w:keepLines w:val="0"/>
        <w:shd w:val="clear" w:color="auto" w:fill="auto"/>
        <w:bidi w:val="0"/>
        <w:jc w:val="both"/>
        <w:spacing w:before="0" w:after="60" w:line="346" w:lineRule="exact"/>
        <w:ind w:left="0" w:right="0" w:firstLine="760"/>
      </w:pPr>
      <w:r>
        <w:rPr>
          <w:rStyle w:val="CharStyle21"/>
        </w:rPr>
        <w:t xml:space="preserve">Обещание или предложение посредничества </w:t>
      </w:r>
      <w:r>
        <w:rPr>
          <w:lang w:val="ru-RU" w:eastAsia="ru-RU" w:bidi="ru-RU"/>
          <w:w w:val="100"/>
          <w:spacing w:val="0"/>
          <w:color w:val="000000"/>
          <w:position w:val="0"/>
        </w:rPr>
        <w:t>во взяточничестве считается оконченным преступлением с момента совершения лицом действий (бездействия), направленных на доведение до сведения взяткодателя и (или) взяткополучателя информации о своем намерении стать посредником во взяточничестве.</w:t>
      </w:r>
    </w:p>
    <w:p>
      <w:pPr>
        <w:pStyle w:val="Style9"/>
        <w:framePr w:w="9211" w:h="13960" w:hRule="exact" w:wrap="none" w:vAnchor="page" w:hAnchor="page" w:x="1365" w:y="1434"/>
        <w:widowControl w:val="0"/>
        <w:keepNext w:val="0"/>
        <w:keepLines w:val="0"/>
        <w:shd w:val="clear" w:color="auto" w:fill="auto"/>
        <w:bidi w:val="0"/>
        <w:jc w:val="both"/>
        <w:spacing w:before="0" w:after="64" w:line="346" w:lineRule="exact"/>
        <w:ind w:left="0" w:right="0" w:firstLine="760"/>
      </w:pPr>
      <w:r>
        <w:rPr>
          <w:lang w:val="ru-RU" w:eastAsia="ru-RU" w:bidi="ru-RU"/>
          <w:w w:val="100"/>
          <w:spacing w:val="0"/>
          <w:color w:val="000000"/>
          <w:position w:val="0"/>
        </w:rPr>
        <w:t xml:space="preserve">В случае, когда лицо, обещавшее либо предложившее посредничество во взяточничестве, заведомо </w:t>
      </w:r>
      <w:r>
        <w:rPr>
          <w:rStyle w:val="CharStyle21"/>
        </w:rPr>
        <w:t xml:space="preserve">не намеревалось </w:t>
      </w:r>
      <w:r>
        <w:rPr>
          <w:lang w:val="ru-RU" w:eastAsia="ru-RU" w:bidi="ru-RU"/>
          <w:w w:val="100"/>
          <w:spacing w:val="0"/>
          <w:color w:val="000000"/>
          <w:position w:val="0"/>
        </w:rPr>
        <w:t xml:space="preserve">передавать ценности в качестве взятки должностному лицу либо посреднику и, получив указанные ценности, обратило их в свою пользу, содеянное квалифицируется как </w:t>
      </w:r>
      <w:r>
        <w:rPr>
          <w:rStyle w:val="CharStyle21"/>
        </w:rPr>
        <w:t>мошенничество.</w:t>
      </w:r>
    </w:p>
    <w:p>
      <w:pPr>
        <w:pStyle w:val="Style9"/>
        <w:numPr>
          <w:ilvl w:val="0"/>
          <w:numId w:val="15"/>
        </w:numPr>
        <w:framePr w:w="9211" w:h="13960" w:hRule="exact" w:wrap="none" w:vAnchor="page" w:hAnchor="page" w:x="1365" w:y="1434"/>
        <w:tabs>
          <w:tab w:leader="none" w:pos="1166" w:val="left"/>
        </w:tabs>
        <w:widowControl w:val="0"/>
        <w:keepNext w:val="0"/>
        <w:keepLines w:val="0"/>
        <w:shd w:val="clear" w:color="auto" w:fill="auto"/>
        <w:bidi w:val="0"/>
        <w:jc w:val="both"/>
        <w:spacing w:before="0" w:after="60"/>
        <w:ind w:left="0" w:right="0" w:firstLine="760"/>
      </w:pPr>
      <w:r>
        <w:rPr>
          <w:lang w:val="ru-RU" w:eastAsia="ru-RU" w:bidi="ru-RU"/>
          <w:w w:val="100"/>
          <w:spacing w:val="0"/>
          <w:color w:val="000000"/>
          <w:position w:val="0"/>
        </w:rPr>
        <w:t>Освобождение от уголовной ответственности взяткодателя, который активно способствовал раскрытию и (или) расследованию преступления и в отношении которого имело место вымогательство взятки, не означает отсутствия в его действиях состава преступления.</w:t>
      </w:r>
    </w:p>
    <w:p>
      <w:pPr>
        <w:pStyle w:val="Style9"/>
        <w:framePr w:w="9211" w:h="13960" w:hRule="exact" w:wrap="none" w:vAnchor="page" w:hAnchor="page" w:x="1365" w:y="1434"/>
        <w:widowControl w:val="0"/>
        <w:keepNext w:val="0"/>
        <w:keepLines w:val="0"/>
        <w:shd w:val="clear" w:color="auto" w:fill="auto"/>
        <w:bidi w:val="0"/>
        <w:jc w:val="both"/>
        <w:spacing w:before="0" w:after="0"/>
        <w:ind w:left="0" w:right="0" w:firstLine="760"/>
      </w:pPr>
      <w:r>
        <w:rPr>
          <w:lang w:val="ru-RU" w:eastAsia="ru-RU" w:bidi="ru-RU"/>
          <w:w w:val="100"/>
          <w:spacing w:val="0"/>
          <w:color w:val="000000"/>
          <w:position w:val="0"/>
        </w:rPr>
        <w:t>Поэтому такое лицо не может признаваться потерпевшим и не вправе претендовать на возвращение им ценностей, переданных в виде взятки.</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framePr w:wrap="none" w:vAnchor="page" w:hAnchor="page" w:x="5815" w:y="736"/>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30</w:t>
      </w:r>
    </w:p>
    <w:p>
      <w:pPr>
        <w:pStyle w:val="Style9"/>
        <w:framePr w:w="9211" w:h="12138" w:hRule="exact" w:wrap="none" w:vAnchor="page" w:hAnchor="page" w:x="1365" w:y="1420"/>
        <w:widowControl w:val="0"/>
        <w:keepNext w:val="0"/>
        <w:keepLines w:val="0"/>
        <w:shd w:val="clear" w:color="auto" w:fill="auto"/>
        <w:bidi w:val="0"/>
        <w:jc w:val="both"/>
        <w:spacing w:before="0" w:after="68"/>
        <w:ind w:left="0" w:right="0" w:firstLine="760"/>
      </w:pPr>
      <w:r>
        <w:rPr>
          <w:lang w:val="ru-RU" w:eastAsia="ru-RU" w:bidi="ru-RU"/>
          <w:w w:val="100"/>
          <w:spacing w:val="0"/>
          <w:color w:val="000000"/>
          <w:position w:val="0"/>
        </w:rPr>
        <w:t>От передачи взятки под воздействием вымогательства отличаются не являющиеся преступлением действия лица, вынужденного передать деньги, ценности, иное имущество должностному лицу в состоянии крайней необходимости или в результате психического принуждения, когда отсутствовали иные законные средства для предотвращения причинения вреда правоохраняемым интересам владельца имущества либо представляемых им лиц.</w:t>
      </w:r>
    </w:p>
    <w:p>
      <w:pPr>
        <w:pStyle w:val="Style9"/>
        <w:framePr w:w="9211" w:h="12138" w:hRule="exact" w:wrap="none" w:vAnchor="page" w:hAnchor="page" w:x="1365" w:y="1420"/>
        <w:widowControl w:val="0"/>
        <w:keepNext w:val="0"/>
        <w:keepLines w:val="0"/>
        <w:shd w:val="clear" w:color="auto" w:fill="auto"/>
        <w:bidi w:val="0"/>
        <w:jc w:val="both"/>
        <w:spacing w:before="0" w:after="52" w:line="331" w:lineRule="exact"/>
        <w:ind w:left="0" w:right="0" w:firstLine="760"/>
      </w:pPr>
      <w:r>
        <w:rPr>
          <w:lang w:val="ru-RU" w:eastAsia="ru-RU" w:bidi="ru-RU"/>
          <w:w w:val="100"/>
          <w:spacing w:val="0"/>
          <w:color w:val="000000"/>
          <w:position w:val="0"/>
        </w:rPr>
        <w:t>В таком случае имущество, полученное должностным лицом, подлежит возврату их владельцу.</w:t>
      </w:r>
    </w:p>
    <w:p>
      <w:pPr>
        <w:pStyle w:val="Style9"/>
        <w:framePr w:w="9211" w:h="12138" w:hRule="exact" w:wrap="none" w:vAnchor="page" w:hAnchor="page" w:x="1365" w:y="1420"/>
        <w:widowControl w:val="0"/>
        <w:keepNext w:val="0"/>
        <w:keepLines w:val="0"/>
        <w:shd w:val="clear" w:color="auto" w:fill="auto"/>
        <w:bidi w:val="0"/>
        <w:jc w:val="both"/>
        <w:spacing w:before="0" w:after="56"/>
        <w:ind w:left="0" w:right="0" w:firstLine="760"/>
      </w:pPr>
      <w:r>
        <w:rPr>
          <w:rStyle w:val="CharStyle21"/>
        </w:rPr>
        <w:t xml:space="preserve">Не образуют состав преступления, </w:t>
      </w:r>
      <w:r>
        <w:rPr>
          <w:lang w:val="ru-RU" w:eastAsia="ru-RU" w:bidi="ru-RU"/>
          <w:w w:val="100"/>
          <w:spacing w:val="0"/>
          <w:color w:val="000000"/>
          <w:position w:val="0"/>
        </w:rPr>
        <w:t xml:space="preserve">предусмотренного ст.291, ч.1 и 2 ст.204 УК РФ, действия лица, в отношении которого были заявлены требования о даче взятки, </w:t>
      </w:r>
      <w:r>
        <w:rPr>
          <w:rStyle w:val="CharStyle21"/>
        </w:rPr>
        <w:t xml:space="preserve">если до передачи ценностей оно добровольно заявило об этом </w:t>
      </w:r>
      <w:r>
        <w:rPr>
          <w:lang w:val="ru-RU" w:eastAsia="ru-RU" w:bidi="ru-RU"/>
          <w:w w:val="100"/>
          <w:spacing w:val="0"/>
          <w:color w:val="000000"/>
          <w:position w:val="0"/>
        </w:rPr>
        <w:t xml:space="preserve">органу, имеющему право возбуждать уголовное дело, либо осуществлять оперативно-разыскную деятельность, и передача имущества, предоставление имущественных прав, оказание услуг производились </w:t>
      </w:r>
      <w:r>
        <w:rPr>
          <w:rStyle w:val="CharStyle21"/>
        </w:rPr>
        <w:t xml:space="preserve">под контролем </w:t>
      </w:r>
      <w:r>
        <w:rPr>
          <w:lang w:val="ru-RU" w:eastAsia="ru-RU" w:bidi="ru-RU"/>
          <w:w w:val="100"/>
          <w:spacing w:val="0"/>
          <w:color w:val="000000"/>
          <w:position w:val="0"/>
        </w:rPr>
        <w:t>с целью задержания с поличным лица, заявившего такие требования.</w:t>
      </w:r>
    </w:p>
    <w:p>
      <w:pPr>
        <w:pStyle w:val="Style9"/>
        <w:framePr w:w="9211" w:h="12138" w:hRule="exact" w:wrap="none" w:vAnchor="page" w:hAnchor="page" w:x="1365" w:y="1420"/>
        <w:widowControl w:val="0"/>
        <w:keepNext w:val="0"/>
        <w:keepLines w:val="0"/>
        <w:shd w:val="clear" w:color="auto" w:fill="auto"/>
        <w:bidi w:val="0"/>
        <w:jc w:val="both"/>
        <w:spacing w:before="0" w:after="64" w:line="346" w:lineRule="exact"/>
        <w:ind w:left="0" w:right="0" w:firstLine="760"/>
      </w:pPr>
      <w:r>
        <w:rPr>
          <w:lang w:val="ru-RU" w:eastAsia="ru-RU" w:bidi="ru-RU"/>
          <w:w w:val="100"/>
          <w:spacing w:val="0"/>
          <w:color w:val="000000"/>
          <w:position w:val="0"/>
        </w:rPr>
        <w:t>В этих случаях деньги и другие ценности, переданные в качестве взятки или предмета коммерческого подкупа, подлежат возвращению их владельцу.</w:t>
      </w:r>
    </w:p>
    <w:p>
      <w:pPr>
        <w:pStyle w:val="Style11"/>
        <w:framePr w:w="9211" w:h="12138" w:hRule="exact" w:wrap="none" w:vAnchor="page" w:hAnchor="page" w:x="1365" w:y="1420"/>
        <w:widowControl w:val="0"/>
        <w:keepNext w:val="0"/>
        <w:keepLines w:val="0"/>
        <w:shd w:val="clear" w:color="auto" w:fill="auto"/>
        <w:bidi w:val="0"/>
        <w:jc w:val="both"/>
        <w:spacing w:before="0" w:after="56" w:line="341" w:lineRule="exact"/>
        <w:ind w:left="0" w:right="0" w:firstLine="760"/>
      </w:pPr>
      <w:r>
        <w:rPr>
          <w:rStyle w:val="CharStyle22"/>
          <w:b w:val="0"/>
          <w:bCs w:val="0"/>
        </w:rPr>
        <w:t xml:space="preserve">5. </w:t>
      </w:r>
      <w:r>
        <w:rPr>
          <w:lang w:val="ru-RU" w:eastAsia="ru-RU" w:bidi="ru-RU"/>
          <w:w w:val="100"/>
          <w:spacing w:val="0"/>
          <w:color w:val="000000"/>
          <w:position w:val="0"/>
        </w:rPr>
        <w:t>Ответственность за провокацию взятки</w:t>
      </w:r>
      <w:r>
        <w:rPr>
          <w:lang w:val="ru-RU" w:eastAsia="ru-RU" w:bidi="ru-RU"/>
          <w:vertAlign w:val="superscript"/>
          <w:w w:val="100"/>
          <w:spacing w:val="0"/>
          <w:color w:val="000000"/>
          <w:position w:val="0"/>
        </w:rPr>
        <w:t>1</w:t>
      </w:r>
      <w:r>
        <w:rPr>
          <w:lang w:val="ru-RU" w:eastAsia="ru-RU" w:bidi="ru-RU"/>
          <w:w w:val="100"/>
          <w:spacing w:val="0"/>
          <w:color w:val="000000"/>
          <w:position w:val="0"/>
        </w:rPr>
        <w:t xml:space="preserve"> </w:t>
      </w:r>
      <w:r>
        <w:rPr>
          <w:rStyle w:val="CharStyle22"/>
          <w:b w:val="0"/>
          <w:bCs w:val="0"/>
        </w:rPr>
        <w:t xml:space="preserve">наступает лишь в том случае, когда попытка передачи денег, ценных бумаг, иного имущества или оказания услуг осуществлялась в целях </w:t>
      </w:r>
      <w:r>
        <w:rPr>
          <w:lang w:val="ru-RU" w:eastAsia="ru-RU" w:bidi="ru-RU"/>
          <w:w w:val="100"/>
          <w:spacing w:val="0"/>
          <w:color w:val="000000"/>
          <w:position w:val="0"/>
        </w:rPr>
        <w:t xml:space="preserve">искусственного формирования доказательств совершения преступления </w:t>
      </w:r>
      <w:r>
        <w:rPr>
          <w:rStyle w:val="CharStyle22"/>
          <w:b w:val="0"/>
          <w:bCs w:val="0"/>
        </w:rPr>
        <w:t xml:space="preserve">или шантажа и должностное лицо заведомо для виновного </w:t>
      </w:r>
      <w:r>
        <w:rPr>
          <w:lang w:val="ru-RU" w:eastAsia="ru-RU" w:bidi="ru-RU"/>
          <w:w w:val="100"/>
          <w:spacing w:val="0"/>
          <w:color w:val="000000"/>
          <w:position w:val="0"/>
        </w:rPr>
        <w:t>не совершало действий, свидетельствующих о его согласии принять взятку, или отказалось их принять.</w:t>
      </w:r>
    </w:p>
    <w:p>
      <w:pPr>
        <w:pStyle w:val="Style9"/>
        <w:framePr w:w="9211" w:h="12138" w:hRule="exact" w:wrap="none" w:vAnchor="page" w:hAnchor="page" w:x="1365" w:y="1420"/>
        <w:widowControl w:val="0"/>
        <w:keepNext w:val="0"/>
        <w:keepLines w:val="0"/>
        <w:shd w:val="clear" w:color="auto" w:fill="auto"/>
        <w:bidi w:val="0"/>
        <w:jc w:val="both"/>
        <w:spacing w:before="0" w:after="68" w:line="346" w:lineRule="exact"/>
        <w:ind w:left="0" w:right="0" w:firstLine="760"/>
      </w:pPr>
      <w:r>
        <w:rPr>
          <w:lang w:val="ru-RU" w:eastAsia="ru-RU" w:bidi="ru-RU"/>
          <w:w w:val="100"/>
          <w:spacing w:val="0"/>
          <w:color w:val="000000"/>
          <w:position w:val="0"/>
        </w:rPr>
        <w:t xml:space="preserve">Провокация взятки является оконченным преступлением с момента передачи имущества либо оказания услуг имущественного характера </w:t>
      </w:r>
      <w:r>
        <w:rPr>
          <w:rStyle w:val="CharStyle21"/>
        </w:rPr>
        <w:t xml:space="preserve">без ведома </w:t>
      </w:r>
      <w:r>
        <w:rPr>
          <w:lang w:val="ru-RU" w:eastAsia="ru-RU" w:bidi="ru-RU"/>
          <w:w w:val="100"/>
          <w:spacing w:val="0"/>
          <w:color w:val="000000"/>
          <w:position w:val="0"/>
        </w:rPr>
        <w:t xml:space="preserve">должностного лица </w:t>
      </w:r>
      <w:r>
        <w:rPr>
          <w:rStyle w:val="CharStyle21"/>
        </w:rPr>
        <w:t xml:space="preserve">либо вопреки их отказу </w:t>
      </w:r>
      <w:r>
        <w:rPr>
          <w:lang w:val="ru-RU" w:eastAsia="ru-RU" w:bidi="ru-RU"/>
          <w:w w:val="100"/>
          <w:spacing w:val="0"/>
          <w:color w:val="000000"/>
          <w:position w:val="0"/>
        </w:rPr>
        <w:t>принять незаконное вознаграждение.</w:t>
      </w:r>
    </w:p>
    <w:p>
      <w:pPr>
        <w:pStyle w:val="Style9"/>
        <w:framePr w:w="9211" w:h="12138" w:hRule="exact" w:wrap="none" w:vAnchor="page" w:hAnchor="page" w:x="1365" w:y="1420"/>
        <w:widowControl w:val="0"/>
        <w:keepNext w:val="0"/>
        <w:keepLines w:val="0"/>
        <w:shd w:val="clear" w:color="auto" w:fill="auto"/>
        <w:bidi w:val="0"/>
        <w:jc w:val="both"/>
        <w:spacing w:before="0" w:after="0" w:line="336" w:lineRule="exact"/>
        <w:ind w:left="0" w:right="0" w:firstLine="760"/>
      </w:pPr>
      <w:r>
        <w:rPr>
          <w:lang w:val="ru-RU" w:eastAsia="ru-RU" w:bidi="ru-RU"/>
          <w:w w:val="100"/>
          <w:spacing w:val="0"/>
          <w:color w:val="000000"/>
          <w:position w:val="0"/>
        </w:rPr>
        <w:t>Передача в вышеуказанных целях должностному лицу имущества, оказание им услуг имущественного характера, если указанные лица</w:t>
      </w:r>
    </w:p>
    <w:p>
      <w:pPr>
        <w:pStyle w:val="Style23"/>
        <w:framePr w:w="9120" w:h="870" w:hRule="exact" w:wrap="none" w:vAnchor="page" w:hAnchor="page" w:x="1399" w:y="14304"/>
        <w:widowControl w:val="0"/>
        <w:keepNext w:val="0"/>
        <w:keepLines w:val="0"/>
        <w:shd w:val="clear" w:color="auto" w:fill="auto"/>
        <w:bidi w:val="0"/>
        <w:spacing w:before="0" w:after="0"/>
        <w:ind w:left="0" w:right="0" w:firstLine="600"/>
      </w:pPr>
      <w:r>
        <w:rPr>
          <w:lang w:val="ru-RU" w:eastAsia="ru-RU" w:bidi="ru-RU"/>
          <w:vertAlign w:val="superscript"/>
          <w:w w:val="100"/>
          <w:spacing w:val="0"/>
          <w:color w:val="000000"/>
          <w:position w:val="0"/>
        </w:rPr>
        <w:t>1</w:t>
      </w:r>
      <w:r>
        <w:rPr>
          <w:lang w:val="ru-RU" w:eastAsia="ru-RU" w:bidi="ru-RU"/>
          <w:w w:val="100"/>
          <w:spacing w:val="0"/>
          <w:color w:val="000000"/>
          <w:position w:val="0"/>
        </w:rPr>
        <w:t xml:space="preserve"> Провокация взятки - попытка передачи должностному лицу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(ст.304 УК РФ)</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framePr w:wrap="none" w:vAnchor="page" w:hAnchor="page" w:x="5815" w:y="740"/>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31</w:t>
      </w:r>
    </w:p>
    <w:p>
      <w:pPr>
        <w:pStyle w:val="Style9"/>
        <w:framePr w:w="9202" w:h="8127" w:hRule="exact" w:wrap="none" w:vAnchor="page" w:hAnchor="page" w:x="1370" w:y="1430"/>
        <w:widowControl w:val="0"/>
        <w:keepNext w:val="0"/>
        <w:keepLines w:val="0"/>
        <w:shd w:val="clear" w:color="auto" w:fill="auto"/>
        <w:bidi w:val="0"/>
        <w:jc w:val="both"/>
        <w:spacing w:before="0" w:after="64"/>
        <w:ind w:left="0" w:right="0" w:firstLine="0"/>
      </w:pPr>
      <w:r>
        <w:rPr>
          <w:lang w:val="ru-RU" w:eastAsia="ru-RU" w:bidi="ru-RU"/>
          <w:w w:val="100"/>
          <w:spacing w:val="0"/>
          <w:color w:val="000000"/>
          <w:position w:val="0"/>
        </w:rPr>
        <w:t>согласились принять это незаконное вознаграждение в качестве взятки исключают квалификацию содеянного как провокацию взятки.</w:t>
      </w:r>
    </w:p>
    <w:p>
      <w:pPr>
        <w:pStyle w:val="Style9"/>
        <w:framePr w:w="9202" w:h="8127" w:hRule="exact" w:wrap="none" w:vAnchor="page" w:hAnchor="page" w:x="1370" w:y="1430"/>
        <w:widowControl w:val="0"/>
        <w:keepNext w:val="0"/>
        <w:keepLines w:val="0"/>
        <w:shd w:val="clear" w:color="auto" w:fill="auto"/>
        <w:bidi w:val="0"/>
        <w:jc w:val="both"/>
        <w:spacing w:before="0" w:after="56" w:line="336" w:lineRule="exact"/>
        <w:ind w:left="0" w:right="0" w:firstLine="760"/>
      </w:pPr>
      <w:r>
        <w:rPr>
          <w:lang w:val="ru-RU" w:eastAsia="ru-RU" w:bidi="ru-RU"/>
          <w:w w:val="100"/>
          <w:spacing w:val="0"/>
          <w:color w:val="000000"/>
          <w:position w:val="0"/>
        </w:rPr>
        <w:t xml:space="preserve">В связи с тем, что провокация взятки совершается без ведома либо заведомо вопреки желанию должностного лица, должностное лицо </w:t>
      </w:r>
      <w:r>
        <w:rPr>
          <w:rStyle w:val="CharStyle21"/>
        </w:rPr>
        <w:t xml:space="preserve">не подлежит уголовной ответственности </w:t>
      </w:r>
      <w:r>
        <w:rPr>
          <w:lang w:val="ru-RU" w:eastAsia="ru-RU" w:bidi="ru-RU"/>
          <w:w w:val="100"/>
          <w:spacing w:val="0"/>
          <w:color w:val="000000"/>
          <w:position w:val="0"/>
        </w:rPr>
        <w:t>за получение взятки в связи с отсутствием события преступления.</w:t>
      </w:r>
    </w:p>
    <w:p>
      <w:pPr>
        <w:pStyle w:val="Style9"/>
        <w:framePr w:w="9202" w:h="8127" w:hRule="exact" w:wrap="none" w:vAnchor="page" w:hAnchor="page" w:x="1370" w:y="1430"/>
        <w:widowControl w:val="0"/>
        <w:keepNext w:val="0"/>
        <w:keepLines w:val="0"/>
        <w:shd w:val="clear" w:color="auto" w:fill="auto"/>
        <w:bidi w:val="0"/>
        <w:jc w:val="both"/>
        <w:spacing w:before="0" w:after="56"/>
        <w:ind w:left="0" w:right="0" w:firstLine="760"/>
      </w:pPr>
      <w:r>
        <w:rPr>
          <w:lang w:val="ru-RU" w:eastAsia="ru-RU" w:bidi="ru-RU"/>
          <w:w w:val="100"/>
          <w:spacing w:val="0"/>
          <w:color w:val="000000"/>
          <w:position w:val="0"/>
        </w:rPr>
        <w:t xml:space="preserve">6. Предметом </w:t>
      </w:r>
      <w:r>
        <w:rPr>
          <w:rStyle w:val="CharStyle21"/>
        </w:rPr>
        <w:t>служебного подлога</w:t>
      </w:r>
      <w:r>
        <w:rPr>
          <w:rStyle w:val="CharStyle21"/>
          <w:vertAlign w:val="superscript"/>
        </w:rPr>
        <w:t>2</w:t>
      </w:r>
      <w:r>
        <w:rPr>
          <w:rStyle w:val="CharStyle21"/>
        </w:rPr>
        <w:t xml:space="preserve"> </w:t>
      </w:r>
      <w:r>
        <w:rPr>
          <w:lang w:val="ru-RU" w:eastAsia="ru-RU" w:bidi="ru-RU"/>
          <w:w w:val="100"/>
          <w:spacing w:val="0"/>
          <w:color w:val="000000"/>
          <w:position w:val="0"/>
        </w:rPr>
        <w:t xml:space="preserve">(ст.292 </w:t>
      </w:r>
      <w:r>
        <w:rPr>
          <w:rStyle w:val="CharStyle21"/>
        </w:rPr>
        <w:t xml:space="preserve">УК РФ) </w:t>
      </w:r>
      <w:r>
        <w:rPr>
          <w:lang w:val="ru-RU" w:eastAsia="ru-RU" w:bidi="ru-RU"/>
          <w:w w:val="100"/>
          <w:spacing w:val="0"/>
          <w:color w:val="000000"/>
          <w:position w:val="0"/>
        </w:rPr>
        <w:t xml:space="preserve">является </w:t>
      </w:r>
      <w:r>
        <w:rPr>
          <w:rStyle w:val="CharStyle21"/>
        </w:rPr>
        <w:t xml:space="preserve">официальный документ, удостоверяющий факты, влекущие юридические последствия </w:t>
      </w:r>
      <w:r>
        <w:rPr>
          <w:lang w:val="ru-RU" w:eastAsia="ru-RU" w:bidi="ru-RU"/>
          <w:w w:val="100"/>
          <w:spacing w:val="0"/>
          <w:color w:val="000000"/>
          <w:position w:val="0"/>
        </w:rPr>
        <w:t>в виде предоставления или лишения прав, возложения или освобождения от обязанностей, изменения объема прав и обязанностей.</w:t>
      </w:r>
    </w:p>
    <w:p>
      <w:pPr>
        <w:pStyle w:val="Style9"/>
        <w:framePr w:w="9202" w:h="8127" w:hRule="exact" w:wrap="none" w:vAnchor="page" w:hAnchor="page" w:x="1370" w:y="1430"/>
        <w:widowControl w:val="0"/>
        <w:keepNext w:val="0"/>
        <w:keepLines w:val="0"/>
        <w:shd w:val="clear" w:color="auto" w:fill="auto"/>
        <w:bidi w:val="0"/>
        <w:jc w:val="both"/>
        <w:spacing w:before="0" w:after="60" w:line="346" w:lineRule="exact"/>
        <w:ind w:left="0" w:right="0" w:firstLine="760"/>
      </w:pPr>
      <w:r>
        <w:rPr>
          <w:lang w:val="ru-RU" w:eastAsia="ru-RU" w:bidi="ru-RU"/>
          <w:w w:val="100"/>
          <w:spacing w:val="0"/>
          <w:color w:val="000000"/>
          <w:position w:val="0"/>
        </w:rPr>
        <w:t>К таким документам относятся, в частности, листки временной нетрудоспособности, медицинские книжки, экзаменационные ведомости, зачетные книжки, справки о заработной плате, протоколы комиссий по осуществлению закупок, свидетельства о регистрации автомобиля.</w:t>
      </w:r>
    </w:p>
    <w:p>
      <w:pPr>
        <w:pStyle w:val="Style9"/>
        <w:framePr w:w="9202" w:h="8127" w:hRule="exact" w:wrap="none" w:vAnchor="page" w:hAnchor="page" w:x="1370" w:y="1430"/>
        <w:widowControl w:val="0"/>
        <w:keepNext w:val="0"/>
        <w:keepLines w:val="0"/>
        <w:shd w:val="clear" w:color="auto" w:fill="auto"/>
        <w:bidi w:val="0"/>
        <w:jc w:val="both"/>
        <w:spacing w:before="0" w:after="0" w:line="346" w:lineRule="exact"/>
        <w:ind w:left="0" w:right="0" w:firstLine="760"/>
      </w:pPr>
      <w:r>
        <w:rPr>
          <w:rStyle w:val="CharStyle21"/>
        </w:rPr>
        <w:t xml:space="preserve">Под внесением в официальные документы заведомо ложных сведений, </w:t>
      </w:r>
      <w:r>
        <w:rPr>
          <w:lang w:val="ru-RU" w:eastAsia="ru-RU" w:bidi="ru-RU"/>
          <w:w w:val="100"/>
          <w:spacing w:val="0"/>
          <w:color w:val="000000"/>
          <w:position w:val="0"/>
        </w:rPr>
        <w:t>исправлений, искажающих действительное содержание указанных документов, необходимо понимать отражение и (или) заверение заведомо не соответствующих действительности фактов как в уже существующих официальных документах (</w:t>
      </w:r>
      <w:r>
        <w:rPr>
          <w:rStyle w:val="CharStyle18"/>
        </w:rPr>
        <w:t>подчистка</w:t>
      </w:r>
      <w:r>
        <w:rPr>
          <w:lang w:val="ru-RU" w:eastAsia="ru-RU" w:bidi="ru-RU"/>
          <w:w w:val="100"/>
          <w:spacing w:val="0"/>
          <w:color w:val="000000"/>
          <w:position w:val="0"/>
        </w:rPr>
        <w:t xml:space="preserve">, </w:t>
      </w:r>
      <w:r>
        <w:rPr>
          <w:rStyle w:val="CharStyle18"/>
        </w:rPr>
        <w:t xml:space="preserve">дописка и др.), </w:t>
      </w:r>
      <w:r>
        <w:rPr>
          <w:lang w:val="ru-RU" w:eastAsia="ru-RU" w:bidi="ru-RU"/>
          <w:w w:val="100"/>
          <w:spacing w:val="0"/>
          <w:color w:val="000000"/>
          <w:position w:val="0"/>
        </w:rPr>
        <w:t>так и путем изготовления нового документа, в том числе с использованием бланка соответствующего документа.</w:t>
      </w:r>
    </w:p>
    <w:p>
      <w:pPr>
        <w:pStyle w:val="Style23"/>
        <w:framePr w:w="9134" w:h="1402" w:hRule="exact" w:wrap="none" w:vAnchor="page" w:hAnchor="page" w:x="1385" w:y="13781"/>
        <w:widowControl w:val="0"/>
        <w:keepNext w:val="0"/>
        <w:keepLines w:val="0"/>
        <w:shd w:val="clear" w:color="auto" w:fill="auto"/>
        <w:bidi w:val="0"/>
        <w:spacing w:before="0" w:after="0"/>
        <w:ind w:left="0" w:right="0"/>
      </w:pPr>
      <w:r>
        <w:rPr>
          <w:lang w:val="ru-RU" w:eastAsia="ru-RU" w:bidi="ru-RU"/>
          <w:vertAlign w:val="superscript"/>
          <w:w w:val="100"/>
          <w:spacing w:val="0"/>
          <w:color w:val="000000"/>
          <w:position w:val="0"/>
        </w:rPr>
        <w:t>2</w:t>
      </w:r>
      <w:r>
        <w:rPr>
          <w:lang w:val="ru-RU" w:eastAsia="ru-RU" w:bidi="ru-RU"/>
          <w:w w:val="100"/>
          <w:spacing w:val="0"/>
          <w:color w:val="000000"/>
          <w:position w:val="0"/>
        </w:rPr>
        <w:t xml:space="preserve"> Служебный подлог -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framePr w:wrap="none" w:vAnchor="page" w:hAnchor="page" w:x="5815" w:y="784"/>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32</w:t>
      </w:r>
    </w:p>
    <w:p>
      <w:pPr>
        <w:pStyle w:val="Style13"/>
        <w:framePr w:w="9211" w:h="14263" w:hRule="exact" w:wrap="none" w:vAnchor="page" w:hAnchor="page" w:x="1365" w:y="1518"/>
        <w:widowControl w:val="0"/>
        <w:keepNext w:val="0"/>
        <w:keepLines w:val="0"/>
        <w:shd w:val="clear" w:color="auto" w:fill="auto"/>
        <w:bidi w:val="0"/>
        <w:spacing w:before="0" w:after="66" w:line="280" w:lineRule="exact"/>
        <w:ind w:left="0" w:right="0" w:firstLine="0"/>
      </w:pPr>
      <w:bookmarkStart w:id="7" w:name="bookmark7"/>
      <w:r>
        <w:rPr>
          <w:rStyle w:val="CharStyle25"/>
          <w:b/>
          <w:bCs/>
        </w:rPr>
        <w:t>Нормативные правовые акты</w:t>
      </w:r>
      <w:bookmarkEnd w:id="7"/>
    </w:p>
    <w:p>
      <w:pPr>
        <w:pStyle w:val="Style9"/>
        <w:framePr w:w="9211" w:h="14263" w:hRule="exact" w:wrap="none" w:vAnchor="page" w:hAnchor="page" w:x="1365" w:y="1518"/>
        <w:widowControl w:val="0"/>
        <w:keepNext w:val="0"/>
        <w:keepLines w:val="0"/>
        <w:shd w:val="clear" w:color="auto" w:fill="auto"/>
        <w:bidi w:val="0"/>
        <w:jc w:val="both"/>
        <w:spacing w:before="0" w:line="336" w:lineRule="exact"/>
        <w:ind w:left="0" w:right="0" w:firstLine="760"/>
      </w:pPr>
      <w:r>
        <w:rPr>
          <w:lang w:val="ru-RU" w:eastAsia="ru-RU" w:bidi="ru-RU"/>
          <w:w w:val="100"/>
          <w:spacing w:val="0"/>
          <w:color w:val="000000"/>
          <w:position w:val="0"/>
        </w:rPr>
        <w:t>Федеральный закон от 27 июля 2004 г. № 79-ФЗ «О государственной гражданской службе Российской Федерации»</w:t>
      </w:r>
    </w:p>
    <w:p>
      <w:pPr>
        <w:pStyle w:val="Style9"/>
        <w:framePr w:w="9211" w:h="14263" w:hRule="exact" w:wrap="none" w:vAnchor="page" w:hAnchor="page" w:x="1365" w:y="1518"/>
        <w:widowControl w:val="0"/>
        <w:keepNext w:val="0"/>
        <w:keepLines w:val="0"/>
        <w:shd w:val="clear" w:color="auto" w:fill="auto"/>
        <w:bidi w:val="0"/>
        <w:jc w:val="both"/>
        <w:spacing w:before="0" w:line="336" w:lineRule="exact"/>
        <w:ind w:left="0" w:right="0" w:firstLine="760"/>
      </w:pPr>
      <w:r>
        <w:rPr>
          <w:lang w:val="ru-RU" w:eastAsia="ru-RU" w:bidi="ru-RU"/>
          <w:w w:val="100"/>
          <w:spacing w:val="0"/>
          <w:color w:val="000000"/>
          <w:position w:val="0"/>
        </w:rPr>
        <w:t>Федеральный закон от 2 марта 2007 г. № 25-ФЗ «О муниципальной службе в Российской Федерации»</w:t>
      </w:r>
    </w:p>
    <w:p>
      <w:pPr>
        <w:pStyle w:val="Style9"/>
        <w:framePr w:w="9211" w:h="14263" w:hRule="exact" w:wrap="none" w:vAnchor="page" w:hAnchor="page" w:x="1365" w:y="1518"/>
        <w:tabs>
          <w:tab w:leader="none" w:pos="8354" w:val="left"/>
        </w:tabs>
        <w:widowControl w:val="0"/>
        <w:keepNext w:val="0"/>
        <w:keepLines w:val="0"/>
        <w:shd w:val="clear" w:color="auto" w:fill="auto"/>
        <w:bidi w:val="0"/>
        <w:jc w:val="both"/>
        <w:spacing w:before="0" w:after="0" w:line="336" w:lineRule="exact"/>
        <w:ind w:left="0" w:right="0" w:firstLine="760"/>
      </w:pPr>
      <w:r>
        <w:rPr>
          <w:lang w:val="ru-RU" w:eastAsia="ru-RU" w:bidi="ru-RU"/>
          <w:w w:val="100"/>
          <w:spacing w:val="0"/>
          <w:color w:val="000000"/>
          <w:position w:val="0"/>
        </w:rPr>
        <w:t>Федеральный закон от 25 декабря 2008 г. №</w:t>
        <w:tab/>
        <w:t>273-ФЗ</w:t>
      </w:r>
    </w:p>
    <w:p>
      <w:pPr>
        <w:pStyle w:val="Style9"/>
        <w:framePr w:w="9211" w:h="14263" w:hRule="exact" w:wrap="none" w:vAnchor="page" w:hAnchor="page" w:x="1365" w:y="1518"/>
        <w:widowControl w:val="0"/>
        <w:keepNext w:val="0"/>
        <w:keepLines w:val="0"/>
        <w:shd w:val="clear" w:color="auto" w:fill="auto"/>
        <w:bidi w:val="0"/>
        <w:jc w:val="left"/>
        <w:spacing w:before="0" w:after="56" w:line="336" w:lineRule="exact"/>
        <w:ind w:left="0" w:right="0" w:firstLine="0"/>
      </w:pPr>
      <w:r>
        <w:rPr>
          <w:lang w:val="ru-RU" w:eastAsia="ru-RU" w:bidi="ru-RU"/>
          <w:w w:val="100"/>
          <w:spacing w:val="0"/>
          <w:color w:val="000000"/>
          <w:position w:val="0"/>
        </w:rPr>
        <w:t>«О противодействии коррупции»</w:t>
      </w:r>
    </w:p>
    <w:p>
      <w:pPr>
        <w:pStyle w:val="Style9"/>
        <w:framePr w:w="9211" w:h="14263" w:hRule="exact" w:wrap="none" w:vAnchor="page" w:hAnchor="page" w:x="1365" w:y="1518"/>
        <w:widowControl w:val="0"/>
        <w:keepNext w:val="0"/>
        <w:keepLines w:val="0"/>
        <w:shd w:val="clear" w:color="auto" w:fill="auto"/>
        <w:bidi w:val="0"/>
        <w:jc w:val="both"/>
        <w:spacing w:before="0" w:after="60"/>
        <w:ind w:left="0" w:right="0" w:firstLine="760"/>
      </w:pPr>
      <w:r>
        <w:rPr>
          <w:lang w:val="ru-RU" w:eastAsia="ru-RU" w:bidi="ru-RU"/>
          <w:w w:val="100"/>
          <w:spacing w:val="0"/>
          <w:color w:val="000000"/>
          <w:position w:val="0"/>
        </w:rPr>
        <w:t>Федеральный закон от 3 декабря 2012 г. № 230-ФЗ «О контроле за соответствием расходов лиц, замещающих государственные должности, и иных лиц их доходам»</w:t>
      </w:r>
    </w:p>
    <w:p>
      <w:pPr>
        <w:pStyle w:val="Style9"/>
        <w:framePr w:w="9211" w:h="14263" w:hRule="exact" w:wrap="none" w:vAnchor="page" w:hAnchor="page" w:x="1365" w:y="1518"/>
        <w:widowControl w:val="0"/>
        <w:keepNext w:val="0"/>
        <w:keepLines w:val="0"/>
        <w:shd w:val="clear" w:color="auto" w:fill="auto"/>
        <w:bidi w:val="0"/>
        <w:jc w:val="both"/>
        <w:spacing w:before="0" w:after="60"/>
        <w:ind w:left="0" w:right="0" w:firstLine="760"/>
      </w:pPr>
      <w:r>
        <w:rPr>
          <w:lang w:val="ru-RU" w:eastAsia="ru-RU" w:bidi="ru-RU"/>
          <w:w w:val="100"/>
          <w:spacing w:val="0"/>
          <w:color w:val="000000"/>
          <w:position w:val="0"/>
        </w:rPr>
        <w:t>Федеральный закон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Style9"/>
        <w:framePr w:w="9211" w:h="14263" w:hRule="exact" w:wrap="none" w:vAnchor="page" w:hAnchor="page" w:x="1365" w:y="1518"/>
        <w:widowControl w:val="0"/>
        <w:keepNext w:val="0"/>
        <w:keepLines w:val="0"/>
        <w:shd w:val="clear" w:color="auto" w:fill="auto"/>
        <w:bidi w:val="0"/>
        <w:jc w:val="both"/>
        <w:spacing w:before="0" w:after="56"/>
        <w:ind w:left="0" w:right="0" w:firstLine="760"/>
      </w:pPr>
      <w:r>
        <w:rPr>
          <w:lang w:val="ru-RU" w:eastAsia="ru-RU" w:bidi="ru-RU"/>
          <w:w w:val="100"/>
          <w:spacing w:val="0"/>
          <w:color w:val="000000"/>
          <w:position w:val="0"/>
        </w:rPr>
        <w:t>Федеральный закон от 22 декабря 2014 г. №431-Ф3 «О внесении изменений в отдельные законодательные акты Российской Федерации по вопросам противодействия коррупции»</w:t>
      </w:r>
    </w:p>
    <w:p>
      <w:pPr>
        <w:pStyle w:val="Style9"/>
        <w:framePr w:w="9211" w:h="14263" w:hRule="exact" w:wrap="none" w:vAnchor="page" w:hAnchor="page" w:x="1365" w:y="1518"/>
        <w:widowControl w:val="0"/>
        <w:keepNext w:val="0"/>
        <w:keepLines w:val="0"/>
        <w:shd w:val="clear" w:color="auto" w:fill="auto"/>
        <w:bidi w:val="0"/>
        <w:jc w:val="both"/>
        <w:spacing w:before="0" w:after="64" w:line="346" w:lineRule="exact"/>
        <w:ind w:left="0" w:right="0" w:firstLine="760"/>
      </w:pPr>
      <w:r>
        <w:rPr>
          <w:lang w:val="ru-RU" w:eastAsia="ru-RU" w:bidi="ru-RU"/>
          <w:w w:val="100"/>
          <w:spacing w:val="0"/>
          <w:color w:val="000000"/>
          <w:position w:val="0"/>
        </w:rPr>
        <w:t>Указ Президента Российской Федерации от 12 августа 2002 г. № 885 «Об утверждении общих принципов служебного поведения государственных служащих»</w:t>
      </w:r>
    </w:p>
    <w:p>
      <w:pPr>
        <w:pStyle w:val="Style9"/>
        <w:framePr w:w="9211" w:h="14263" w:hRule="exact" w:wrap="none" w:vAnchor="page" w:hAnchor="page" w:x="1365" w:y="1518"/>
        <w:widowControl w:val="0"/>
        <w:keepNext w:val="0"/>
        <w:keepLines w:val="0"/>
        <w:shd w:val="clear" w:color="auto" w:fill="auto"/>
        <w:bidi w:val="0"/>
        <w:jc w:val="both"/>
        <w:spacing w:before="0" w:after="60"/>
        <w:ind w:left="0" w:right="0" w:firstLine="760"/>
      </w:pPr>
      <w:r>
        <w:rPr>
          <w:lang w:val="ru-RU" w:eastAsia="ru-RU" w:bidi="ru-RU"/>
          <w:w w:val="100"/>
          <w:spacing w:val="0"/>
          <w:color w:val="000000"/>
          <w:position w:val="0"/>
        </w:rPr>
        <w:t>Указ Президента Российской Федерации от 18 мая 2009 г. №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pPr>
        <w:pStyle w:val="Style9"/>
        <w:framePr w:w="9211" w:h="14263" w:hRule="exact" w:wrap="none" w:vAnchor="page" w:hAnchor="page" w:x="1365" w:y="1518"/>
        <w:widowControl w:val="0"/>
        <w:keepNext w:val="0"/>
        <w:keepLines w:val="0"/>
        <w:shd w:val="clear" w:color="auto" w:fill="auto"/>
        <w:bidi w:val="0"/>
        <w:jc w:val="both"/>
        <w:spacing w:before="0" w:after="64"/>
        <w:ind w:left="0" w:right="0" w:firstLine="760"/>
      </w:pPr>
      <w:r>
        <w:rPr>
          <w:lang w:val="ru-RU" w:eastAsia="ru-RU" w:bidi="ru-RU"/>
          <w:w w:val="100"/>
          <w:spacing w:val="0"/>
          <w:color w:val="000000"/>
          <w:position w:val="0"/>
        </w:rPr>
        <w:t>Указ Президента Российской Федерации от 18 мая 2009 г.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pPr>
        <w:pStyle w:val="Style9"/>
        <w:framePr w:w="9211" w:h="14263" w:hRule="exact" w:wrap="none" w:vAnchor="page" w:hAnchor="page" w:x="1365" w:y="1518"/>
        <w:widowControl w:val="0"/>
        <w:keepNext w:val="0"/>
        <w:keepLines w:val="0"/>
        <w:shd w:val="clear" w:color="auto" w:fill="auto"/>
        <w:bidi w:val="0"/>
        <w:jc w:val="both"/>
        <w:spacing w:before="0" w:after="0" w:line="336" w:lineRule="exact"/>
        <w:ind w:left="0" w:right="0" w:firstLine="760"/>
      </w:pPr>
      <w:r>
        <w:rPr>
          <w:lang w:val="ru-RU" w:eastAsia="ru-RU" w:bidi="ru-RU"/>
          <w:w w:val="100"/>
          <w:spacing w:val="0"/>
          <w:color w:val="000000"/>
          <w:position w:val="0"/>
        </w:rPr>
        <w:t>Указ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framePr w:wrap="none" w:vAnchor="page" w:hAnchor="page" w:x="5805" w:y="745"/>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33</w:t>
      </w:r>
    </w:p>
    <w:p>
      <w:pPr>
        <w:pStyle w:val="Style9"/>
        <w:framePr w:w="9211" w:h="14089" w:hRule="exact" w:wrap="none" w:vAnchor="page" w:hAnchor="page" w:x="1365" w:y="1434"/>
        <w:widowControl w:val="0"/>
        <w:keepNext w:val="0"/>
        <w:keepLines w:val="0"/>
        <w:shd w:val="clear" w:color="auto" w:fill="auto"/>
        <w:bidi w:val="0"/>
        <w:jc w:val="both"/>
        <w:spacing w:before="0" w:after="52" w:line="331" w:lineRule="exact"/>
        <w:ind w:left="0" w:right="0" w:firstLine="0"/>
      </w:pPr>
      <w:r>
        <w:rPr>
          <w:lang w:val="ru-RU" w:eastAsia="ru-RU" w:bidi="ru-RU"/>
          <w:w w:val="100"/>
          <w:spacing w:val="0"/>
          <w:color w:val="000000"/>
          <w:position w:val="0"/>
        </w:rPr>
        <w:t>и соблюдения федеральными государственными служащими требований к служебному поведению»</w:t>
      </w:r>
    </w:p>
    <w:p>
      <w:pPr>
        <w:pStyle w:val="Style9"/>
        <w:framePr w:w="9211" w:h="14089" w:hRule="exact" w:wrap="none" w:vAnchor="page" w:hAnchor="page" w:x="1365" w:y="1434"/>
        <w:widowControl w:val="0"/>
        <w:keepNext w:val="0"/>
        <w:keepLines w:val="0"/>
        <w:shd w:val="clear" w:color="auto" w:fill="auto"/>
        <w:bidi w:val="0"/>
        <w:jc w:val="both"/>
        <w:spacing w:before="0" w:after="60"/>
        <w:ind w:left="0" w:right="0" w:firstLine="740"/>
      </w:pPr>
      <w:r>
        <w:rPr>
          <w:lang w:val="ru-RU" w:eastAsia="ru-RU" w:bidi="ru-RU"/>
          <w:w w:val="100"/>
          <w:spacing w:val="0"/>
          <w:color w:val="000000"/>
          <w:position w:val="0"/>
        </w:rPr>
        <w:t>Указ Президента Российской Федерации от 13 апреля 2010 г. № 460 «О Национальной стратегии противодействия коррупции и Национальном плане противодействия коррупции на 2010 - 2011 годы»</w:t>
      </w:r>
    </w:p>
    <w:p>
      <w:pPr>
        <w:pStyle w:val="Style9"/>
        <w:framePr w:w="9211" w:h="14089" w:hRule="exact" w:wrap="none" w:vAnchor="page" w:hAnchor="page" w:x="1365" w:y="1434"/>
        <w:widowControl w:val="0"/>
        <w:keepNext w:val="0"/>
        <w:keepLines w:val="0"/>
        <w:shd w:val="clear" w:color="auto" w:fill="auto"/>
        <w:bidi w:val="0"/>
        <w:jc w:val="both"/>
        <w:spacing w:before="0" w:after="60"/>
        <w:ind w:left="0" w:right="0" w:firstLine="740"/>
      </w:pPr>
      <w:r>
        <w:rPr>
          <w:lang w:val="ru-RU" w:eastAsia="ru-RU" w:bidi="ru-RU"/>
          <w:w w:val="100"/>
          <w:spacing w:val="0"/>
          <w:color w:val="000000"/>
          <w:position w:val="0"/>
        </w:rPr>
        <w:t>Указ Президента Российской Федерации от 1 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p>
    <w:p>
      <w:pPr>
        <w:pStyle w:val="Style9"/>
        <w:framePr w:w="9211" w:h="14089" w:hRule="exact" w:wrap="none" w:vAnchor="page" w:hAnchor="page" w:x="1365" w:y="1434"/>
        <w:widowControl w:val="0"/>
        <w:keepNext w:val="0"/>
        <w:keepLines w:val="0"/>
        <w:shd w:val="clear" w:color="auto" w:fill="auto"/>
        <w:bidi w:val="0"/>
        <w:jc w:val="both"/>
        <w:spacing w:before="0" w:after="60"/>
        <w:ind w:left="0" w:right="0" w:firstLine="740"/>
      </w:pPr>
      <w:r>
        <w:rPr>
          <w:lang w:val="ru-RU" w:eastAsia="ru-RU" w:bidi="ru-RU"/>
          <w:w w:val="100"/>
          <w:spacing w:val="0"/>
          <w:color w:val="000000"/>
          <w:position w:val="0"/>
        </w:rPr>
        <w:t xml:space="preserve">Указ Президента Российской Федерации от 21 июля 2010 г. </w:t>
      </w:r>
      <w:r>
        <w:rPr>
          <w:lang w:val="en-US" w:eastAsia="en-US" w:bidi="en-US"/>
          <w:w w:val="100"/>
          <w:spacing w:val="0"/>
          <w:color w:val="000000"/>
          <w:position w:val="0"/>
        </w:rPr>
        <w:t xml:space="preserve">N9 </w:t>
      </w:r>
      <w:r>
        <w:rPr>
          <w:lang w:val="ru-RU" w:eastAsia="ru-RU" w:bidi="ru-RU"/>
          <w:w w:val="100"/>
          <w:spacing w:val="0"/>
          <w:color w:val="000000"/>
          <w:position w:val="0"/>
        </w:rPr>
        <w:t>925 «О мерах по реализации отдельных положений Федерального закона «О противодействии коррупции»</w:t>
      </w:r>
    </w:p>
    <w:p>
      <w:pPr>
        <w:pStyle w:val="Style9"/>
        <w:framePr w:w="9211" w:h="14089" w:hRule="exact" w:wrap="none" w:vAnchor="page" w:hAnchor="page" w:x="1365" w:y="1434"/>
        <w:widowControl w:val="0"/>
        <w:keepNext w:val="0"/>
        <w:keepLines w:val="0"/>
        <w:shd w:val="clear" w:color="auto" w:fill="auto"/>
        <w:bidi w:val="0"/>
        <w:jc w:val="both"/>
        <w:spacing w:before="0" w:after="56"/>
        <w:ind w:left="0" w:right="0" w:firstLine="740"/>
      </w:pPr>
      <w:r>
        <w:rPr>
          <w:lang w:val="ru-RU" w:eastAsia="ru-RU" w:bidi="ru-RU"/>
          <w:w w:val="100"/>
          <w:spacing w:val="0"/>
          <w:color w:val="000000"/>
          <w:position w:val="0"/>
        </w:rPr>
        <w:t>Указ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w:t>
      </w:r>
    </w:p>
    <w:p>
      <w:pPr>
        <w:pStyle w:val="Style9"/>
        <w:framePr w:w="9211" w:h="14089" w:hRule="exact" w:wrap="none" w:vAnchor="page" w:hAnchor="page" w:x="1365" w:y="1434"/>
        <w:widowControl w:val="0"/>
        <w:keepNext w:val="0"/>
        <w:keepLines w:val="0"/>
        <w:shd w:val="clear" w:color="auto" w:fill="auto"/>
        <w:bidi w:val="0"/>
        <w:jc w:val="both"/>
        <w:spacing w:before="0" w:after="60" w:line="346" w:lineRule="exact"/>
        <w:ind w:left="0" w:right="0" w:firstLine="740"/>
      </w:pPr>
      <w:r>
        <w:rPr>
          <w:lang w:val="ru-RU" w:eastAsia="ru-RU" w:bidi="ru-RU"/>
          <w:w w:val="100"/>
          <w:spacing w:val="0"/>
          <w:color w:val="000000"/>
          <w:position w:val="0"/>
        </w:rPr>
        <w:t>Указ Президента Российской Федерации от 13 марта 2012 г. № 297 «О Национальном плане противодействия коррупции на 2012 - 2013 годы и внесении изменений в некоторые акты Президента Российской Федерации по вопросам противодействия коррупции»</w:t>
      </w:r>
    </w:p>
    <w:p>
      <w:pPr>
        <w:pStyle w:val="Style9"/>
        <w:framePr w:w="9211" w:h="14089" w:hRule="exact" w:wrap="none" w:vAnchor="page" w:hAnchor="page" w:x="1365" w:y="1434"/>
        <w:widowControl w:val="0"/>
        <w:keepNext w:val="0"/>
        <w:keepLines w:val="0"/>
        <w:shd w:val="clear" w:color="auto" w:fill="auto"/>
        <w:bidi w:val="0"/>
        <w:jc w:val="both"/>
        <w:spacing w:before="0" w:after="64" w:line="346" w:lineRule="exact"/>
        <w:ind w:left="0" w:right="0" w:firstLine="740"/>
      </w:pPr>
      <w:r>
        <w:rPr>
          <w:lang w:val="ru-RU" w:eastAsia="ru-RU" w:bidi="ru-RU"/>
          <w:w w:val="100"/>
          <w:spacing w:val="0"/>
          <w:color w:val="000000"/>
          <w:position w:val="0"/>
        </w:rPr>
        <w:t>Указ Президента Российской Федерации от 2 апреля 2013 г. № 309 «О мерах по реализации отдельных положений Федерального закона «О противодействии коррупции»</w:t>
      </w:r>
    </w:p>
    <w:p>
      <w:pPr>
        <w:pStyle w:val="Style9"/>
        <w:framePr w:w="9211" w:h="14089" w:hRule="exact" w:wrap="none" w:vAnchor="page" w:hAnchor="page" w:x="1365" w:y="1434"/>
        <w:widowControl w:val="0"/>
        <w:keepNext w:val="0"/>
        <w:keepLines w:val="0"/>
        <w:shd w:val="clear" w:color="auto" w:fill="auto"/>
        <w:bidi w:val="0"/>
        <w:jc w:val="both"/>
        <w:spacing w:before="0" w:after="53"/>
        <w:ind w:left="0" w:right="0" w:firstLine="740"/>
      </w:pPr>
      <w:r>
        <w:rPr>
          <w:lang w:val="ru-RU" w:eastAsia="ru-RU" w:bidi="ru-RU"/>
          <w:w w:val="100"/>
          <w:spacing w:val="0"/>
          <w:color w:val="000000"/>
          <w:position w:val="0"/>
        </w:rPr>
        <w:t>Указ Президента Российской Федерации от 2 апреля 2013 г.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p>
    <w:p>
      <w:pPr>
        <w:pStyle w:val="Style9"/>
        <w:framePr w:w="9211" w:h="14089" w:hRule="exact" w:wrap="none" w:vAnchor="page" w:hAnchor="page" w:x="1365" w:y="1434"/>
        <w:widowControl w:val="0"/>
        <w:keepNext w:val="0"/>
        <w:keepLines w:val="0"/>
        <w:shd w:val="clear" w:color="auto" w:fill="auto"/>
        <w:bidi w:val="0"/>
        <w:jc w:val="both"/>
        <w:spacing w:before="0" w:after="64" w:line="350" w:lineRule="exact"/>
        <w:ind w:left="0" w:right="0" w:firstLine="740"/>
      </w:pPr>
      <w:r>
        <w:rPr>
          <w:lang w:val="ru-RU" w:eastAsia="ru-RU" w:bidi="ru-RU"/>
          <w:w w:val="100"/>
          <w:spacing w:val="0"/>
          <w:color w:val="000000"/>
          <w:position w:val="0"/>
        </w:rPr>
        <w:t>Указ Президента Российской Федерации от 8 июля 2013 г. № 613 «Вопросы противодействия коррупции»</w:t>
      </w:r>
    </w:p>
    <w:p>
      <w:pPr>
        <w:pStyle w:val="Style9"/>
        <w:framePr w:w="9211" w:h="14089" w:hRule="exact" w:wrap="none" w:vAnchor="page" w:hAnchor="page" w:x="1365" w:y="1434"/>
        <w:widowControl w:val="0"/>
        <w:keepNext w:val="0"/>
        <w:keepLines w:val="0"/>
        <w:shd w:val="clear" w:color="auto" w:fill="auto"/>
        <w:bidi w:val="0"/>
        <w:jc w:val="both"/>
        <w:spacing w:before="0" w:after="64" w:line="346" w:lineRule="exact"/>
        <w:ind w:left="0" w:right="0" w:firstLine="740"/>
      </w:pPr>
      <w:r>
        <w:rPr>
          <w:lang w:val="ru-RU" w:eastAsia="ru-RU" w:bidi="ru-RU"/>
          <w:w w:val="100"/>
          <w:spacing w:val="0"/>
          <w:color w:val="000000"/>
          <w:position w:val="0"/>
        </w:rPr>
        <w:t>Указ Президента Российской Федерации от 11 апреля 2014 г. № 226 «О Национальном плане противодействия коррупции на 2014 - 2015 годы»</w:t>
      </w:r>
    </w:p>
    <w:p>
      <w:pPr>
        <w:pStyle w:val="Style9"/>
        <w:framePr w:w="9211" w:h="14089" w:hRule="exact" w:wrap="none" w:vAnchor="page" w:hAnchor="page" w:x="1365" w:y="1434"/>
        <w:widowControl w:val="0"/>
        <w:keepNext w:val="0"/>
        <w:keepLines w:val="0"/>
        <w:shd w:val="clear" w:color="auto" w:fill="auto"/>
        <w:bidi w:val="0"/>
        <w:jc w:val="both"/>
        <w:spacing w:before="0" w:after="60"/>
        <w:ind w:left="0" w:right="0" w:firstLine="740"/>
      </w:pPr>
      <w:r>
        <w:rPr>
          <w:lang w:val="ru-RU" w:eastAsia="ru-RU" w:bidi="ru-RU"/>
          <w:w w:val="100"/>
          <w:spacing w:val="0"/>
          <w:color w:val="000000"/>
          <w:position w:val="0"/>
        </w:rPr>
        <w:t>Указ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pPr>
        <w:pStyle w:val="Style9"/>
        <w:framePr w:w="9211" w:h="14089" w:hRule="exact" w:wrap="none" w:vAnchor="page" w:hAnchor="page" w:x="1365" w:y="1434"/>
        <w:widowControl w:val="0"/>
        <w:keepNext w:val="0"/>
        <w:keepLines w:val="0"/>
        <w:shd w:val="clear" w:color="auto" w:fill="auto"/>
        <w:bidi w:val="0"/>
        <w:jc w:val="both"/>
        <w:spacing w:before="0" w:after="0"/>
        <w:ind w:left="0" w:right="0" w:firstLine="740"/>
      </w:pPr>
      <w:r>
        <w:rPr>
          <w:lang w:val="ru-RU" w:eastAsia="ru-RU" w:bidi="ru-RU"/>
          <w:w w:val="100"/>
          <w:spacing w:val="0"/>
          <w:color w:val="000000"/>
          <w:position w:val="0"/>
        </w:rPr>
        <w:t>Постановление Правительства Российской Федерации от 9 января 2014 г. № 10 «О порядке сообщения отдельными категориями лиц о получении подарка в связи с их должностным положением или</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framePr w:wrap="none" w:vAnchor="page" w:hAnchor="page" w:x="5813" w:y="726"/>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34</w:t>
      </w:r>
    </w:p>
    <w:p>
      <w:pPr>
        <w:pStyle w:val="Style9"/>
        <w:framePr w:w="9206" w:h="14185" w:hRule="exact" w:wrap="none" w:vAnchor="page" w:hAnchor="page" w:x="1368" w:y="1415"/>
        <w:widowControl w:val="0"/>
        <w:keepNext w:val="0"/>
        <w:keepLines w:val="0"/>
        <w:shd w:val="clear" w:color="auto" w:fill="auto"/>
        <w:bidi w:val="0"/>
        <w:jc w:val="both"/>
        <w:spacing w:before="0" w:after="56" w:line="336" w:lineRule="exact"/>
        <w:ind w:left="0" w:right="0" w:firstLine="0"/>
      </w:pPr>
      <w:r>
        <w:rPr>
          <w:lang w:val="ru-RU" w:eastAsia="ru-RU" w:bidi="ru-RU"/>
          <w:w w:val="100"/>
          <w:spacing w:val="0"/>
          <w:color w:val="000000"/>
          <w:position w:val="0"/>
        </w:rPr>
        <w:t>исполнением ими служебных (должностных) обязанностей, сдачи и оценки подарка, реализации (выкупа) и зачисления средств, вырученных от его реализации»</w:t>
      </w:r>
    </w:p>
    <w:p>
      <w:pPr>
        <w:pStyle w:val="Style9"/>
        <w:framePr w:w="9206" w:h="14185" w:hRule="exact" w:wrap="none" w:vAnchor="page" w:hAnchor="page" w:x="1368" w:y="1415"/>
        <w:widowControl w:val="0"/>
        <w:keepNext w:val="0"/>
        <w:keepLines w:val="0"/>
        <w:shd w:val="clear" w:color="auto" w:fill="auto"/>
        <w:bidi w:val="0"/>
        <w:jc w:val="both"/>
        <w:spacing w:before="0" w:after="60"/>
        <w:ind w:left="0" w:right="0" w:firstLine="760"/>
      </w:pPr>
      <w:r>
        <w:rPr>
          <w:lang w:val="ru-RU" w:eastAsia="ru-RU" w:bidi="ru-RU"/>
          <w:w w:val="100"/>
          <w:spacing w:val="0"/>
          <w:color w:val="000000"/>
          <w:position w:val="0"/>
        </w:rPr>
        <w:t xml:space="preserve">Постановление Правительства Российской Федерации от 21 января 2015 </w:t>
      </w:r>
      <w:r>
        <w:rPr>
          <w:lang w:val="en-US" w:eastAsia="en-US" w:bidi="en-US"/>
          <w:w w:val="100"/>
          <w:spacing w:val="0"/>
          <w:color w:val="000000"/>
          <w:position w:val="0"/>
        </w:rPr>
        <w:t>N</w:t>
      </w:r>
      <w:r>
        <w:rPr>
          <w:rStyle w:val="CharStyle26"/>
        </w:rPr>
        <w:t>2</w:t>
      </w:r>
      <w:r>
        <w:rPr>
          <w:lang w:val="en-US" w:eastAsia="en-US" w:bidi="en-US"/>
          <w:w w:val="100"/>
          <w:spacing w:val="0"/>
          <w:color w:val="000000"/>
          <w:position w:val="0"/>
        </w:rPr>
        <w:t xml:space="preserve"> </w:t>
      </w:r>
      <w:r>
        <w:rPr>
          <w:lang w:val="ru-RU" w:eastAsia="ru-RU" w:bidi="ru-RU"/>
          <w:w w:val="100"/>
          <w:spacing w:val="0"/>
          <w:color w:val="000000"/>
          <w:position w:val="0"/>
        </w:rPr>
        <w:t>29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p>
    <w:p>
      <w:pPr>
        <w:pStyle w:val="Style9"/>
        <w:framePr w:w="9206" w:h="14185" w:hRule="exact" w:wrap="none" w:vAnchor="page" w:hAnchor="page" w:x="1368" w:y="1415"/>
        <w:tabs>
          <w:tab w:leader="none" w:pos="3379" w:val="left"/>
        </w:tabs>
        <w:widowControl w:val="0"/>
        <w:keepNext w:val="0"/>
        <w:keepLines w:val="0"/>
        <w:shd w:val="clear" w:color="auto" w:fill="auto"/>
        <w:bidi w:val="0"/>
        <w:jc w:val="both"/>
        <w:spacing w:before="0" w:after="0"/>
        <w:ind w:left="0" w:right="0" w:firstLine="760"/>
      </w:pPr>
      <w:r>
        <w:rPr>
          <w:lang w:val="ru-RU" w:eastAsia="ru-RU" w:bidi="ru-RU"/>
          <w:w w:val="100"/>
          <w:spacing w:val="0"/>
          <w:color w:val="000000"/>
          <w:position w:val="0"/>
        </w:rPr>
        <w:t>Распоряжение Правительства Российской Федерации от 14 мая 2014 г. №</w:t>
        <w:tab/>
        <w:t>816-р «Об утверждении Программы по</w:t>
      </w:r>
    </w:p>
    <w:p>
      <w:pPr>
        <w:pStyle w:val="Style9"/>
        <w:framePr w:w="9206" w:h="14185" w:hRule="exact" w:wrap="none" w:vAnchor="page" w:hAnchor="page" w:x="1368" w:y="1415"/>
        <w:widowControl w:val="0"/>
        <w:keepNext w:val="0"/>
        <w:keepLines w:val="0"/>
        <w:shd w:val="clear" w:color="auto" w:fill="auto"/>
        <w:bidi w:val="0"/>
        <w:jc w:val="both"/>
        <w:spacing w:before="0" w:after="60"/>
        <w:ind w:left="0" w:right="0" w:firstLine="0"/>
      </w:pPr>
      <w:r>
        <w:rPr>
          <w:lang w:val="ru-RU" w:eastAsia="ru-RU" w:bidi="ru-RU"/>
          <w:w w:val="100"/>
          <w:spacing w:val="0"/>
          <w:color w:val="000000"/>
          <w:position w:val="0"/>
        </w:rPr>
        <w:t>антикоррупционному просвещению на 2014 - 2016 годы»</w:t>
      </w:r>
    </w:p>
    <w:p>
      <w:pPr>
        <w:pStyle w:val="Style9"/>
        <w:framePr w:w="9206" w:h="14185" w:hRule="exact" w:wrap="none" w:vAnchor="page" w:hAnchor="page" w:x="1368" w:y="1415"/>
        <w:tabs>
          <w:tab w:leader="none" w:pos="8608" w:val="left"/>
        </w:tabs>
        <w:widowControl w:val="0"/>
        <w:keepNext w:val="0"/>
        <w:keepLines w:val="0"/>
        <w:shd w:val="clear" w:color="auto" w:fill="auto"/>
        <w:bidi w:val="0"/>
        <w:jc w:val="both"/>
        <w:spacing w:before="0" w:after="0"/>
        <w:ind w:left="0" w:right="0" w:firstLine="760"/>
      </w:pPr>
      <w:r>
        <w:rPr>
          <w:lang w:val="ru-RU" w:eastAsia="ru-RU" w:bidi="ru-RU"/>
          <w:w w:val="100"/>
          <w:spacing w:val="0"/>
          <w:color w:val="000000"/>
          <w:position w:val="0"/>
        </w:rPr>
        <w:t>Приказ Минтруда России от 7 октября 2013 г. №</w:t>
        <w:tab/>
        <w:t>530н</w:t>
      </w:r>
    </w:p>
    <w:p>
      <w:pPr>
        <w:pStyle w:val="Style9"/>
        <w:framePr w:w="9206" w:h="14185" w:hRule="exact" w:wrap="none" w:vAnchor="page" w:hAnchor="page" w:x="1368" w:y="1415"/>
        <w:widowControl w:val="0"/>
        <w:keepNext w:val="0"/>
        <w:keepLines w:val="0"/>
        <w:shd w:val="clear" w:color="auto" w:fill="auto"/>
        <w:bidi w:val="0"/>
        <w:jc w:val="both"/>
        <w:spacing w:before="0" w:after="109"/>
        <w:ind w:left="0" w:right="0" w:firstLine="0"/>
      </w:pPr>
      <w:r>
        <w:rPr>
          <w:lang w:val="ru-RU" w:eastAsia="ru-RU" w:bidi="ru-RU"/>
          <w:w w:val="100"/>
          <w:spacing w:val="0"/>
          <w:color w:val="000000"/>
          <w:position w:val="0"/>
        </w:rPr>
        <w: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p>
    <w:p>
      <w:pPr>
        <w:pStyle w:val="Style13"/>
        <w:framePr w:w="9206" w:h="14185" w:hRule="exact" w:wrap="none" w:vAnchor="page" w:hAnchor="page" w:x="1368" w:y="1415"/>
        <w:widowControl w:val="0"/>
        <w:keepNext w:val="0"/>
        <w:keepLines w:val="0"/>
        <w:shd w:val="clear" w:color="auto" w:fill="auto"/>
        <w:bidi w:val="0"/>
        <w:spacing w:before="0" w:after="108" w:line="280" w:lineRule="exact"/>
        <w:ind w:left="0" w:right="0" w:firstLine="0"/>
      </w:pPr>
      <w:bookmarkStart w:id="8" w:name="bookmark8"/>
      <w:r>
        <w:rPr>
          <w:rStyle w:val="CharStyle25"/>
          <w:b/>
          <w:bCs/>
        </w:rPr>
        <w:t>Методические материалы</w:t>
      </w:r>
      <w:bookmarkEnd w:id="8"/>
    </w:p>
    <w:p>
      <w:pPr>
        <w:pStyle w:val="Style9"/>
        <w:framePr w:w="9206" w:h="14185" w:hRule="exact" w:wrap="none" w:vAnchor="page" w:hAnchor="page" w:x="1368" w:y="1415"/>
        <w:widowControl w:val="0"/>
        <w:keepNext w:val="0"/>
        <w:keepLines w:val="0"/>
        <w:shd w:val="clear" w:color="auto" w:fill="auto"/>
        <w:bidi w:val="0"/>
        <w:jc w:val="both"/>
        <w:spacing w:before="0" w:after="60"/>
        <w:ind w:left="0" w:right="0" w:firstLine="760"/>
      </w:pPr>
      <w:r>
        <w:rPr>
          <w:lang w:val="ru-RU" w:eastAsia="ru-RU" w:bidi="ru-RU"/>
          <w:w w:val="100"/>
          <w:spacing w:val="0"/>
          <w:color w:val="000000"/>
          <w:position w:val="0"/>
        </w:rPr>
        <w:t>Методические рекомендации «Обеспечение соблюдения федеральными государственными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 декабря 2008 г. № 273-ФЗ «О противодействии коррупции» и другими федеральными законами» (одобрены президиумом Совета при Президенте Российской Федерации по противодействию коррупции, протокол от 25 сентября 2012 г. № 34)</w:t>
      </w:r>
    </w:p>
    <w:p>
      <w:pPr>
        <w:pStyle w:val="Style9"/>
        <w:framePr w:w="9206" w:h="14185" w:hRule="exact" w:wrap="none" w:vAnchor="page" w:hAnchor="page" w:x="1368" w:y="1415"/>
        <w:widowControl w:val="0"/>
        <w:keepNext w:val="0"/>
        <w:keepLines w:val="0"/>
        <w:shd w:val="clear" w:color="auto" w:fill="auto"/>
        <w:bidi w:val="0"/>
        <w:jc w:val="both"/>
        <w:spacing w:before="0" w:after="0"/>
        <w:ind w:left="0" w:right="0" w:firstLine="760"/>
      </w:pPr>
      <w:r>
        <w:rPr>
          <w:lang w:val="ru-RU" w:eastAsia="ru-RU" w:bidi="ru-RU"/>
          <w:w w:val="100"/>
          <w:spacing w:val="0"/>
          <w:color w:val="000000"/>
          <w:position w:val="0"/>
        </w:rPr>
        <w:t>Методические рекомендации «Реализация профилактических мероприятий подразделениями кадровых служб федеральных государственных органов по профилактике коррупционных и иных правонарушений» (одобрены президиумом Совета при Президенте Российской Федерации по противодействию коррупции, протокол от 25 сентября 2012 г. № 34)</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framePr w:wrap="none" w:vAnchor="page" w:hAnchor="page" w:x="5817" w:y="798"/>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35</w:t>
      </w:r>
    </w:p>
    <w:p>
      <w:pPr>
        <w:pStyle w:val="Style9"/>
        <w:framePr w:w="9197" w:h="14289" w:hRule="exact" w:wrap="none" w:vAnchor="page" w:hAnchor="page" w:x="1373" w:y="1483"/>
        <w:widowControl w:val="0"/>
        <w:keepNext w:val="0"/>
        <w:keepLines w:val="0"/>
        <w:shd w:val="clear" w:color="auto" w:fill="auto"/>
        <w:bidi w:val="0"/>
        <w:jc w:val="both"/>
        <w:spacing w:before="0" w:after="60"/>
        <w:ind w:left="0" w:right="0" w:firstLine="760"/>
      </w:pPr>
      <w:r>
        <w:rPr>
          <w:lang w:val="ru-RU" w:eastAsia="ru-RU" w:bidi="ru-RU"/>
          <w:w w:val="100"/>
          <w:spacing w:val="0"/>
          <w:color w:val="000000"/>
          <w:position w:val="0"/>
        </w:rPr>
        <w:t>Методические рекомендации «Организация антикоррупционного обучения федеральных государственных служащих» (одобрены президиумом Совета при Президенте Российской Федерации по противодействию коррупции, протокол от 25 сентября 2012 г. № 34)</w:t>
      </w:r>
    </w:p>
    <w:p>
      <w:pPr>
        <w:pStyle w:val="Style9"/>
        <w:framePr w:w="9197" w:h="14289" w:hRule="exact" w:wrap="none" w:vAnchor="page" w:hAnchor="page" w:x="1373" w:y="1483"/>
        <w:widowControl w:val="0"/>
        <w:keepNext w:val="0"/>
        <w:keepLines w:val="0"/>
        <w:shd w:val="clear" w:color="auto" w:fill="auto"/>
        <w:bidi w:val="0"/>
        <w:jc w:val="both"/>
        <w:spacing w:before="0" w:after="56"/>
        <w:ind w:left="0" w:right="0" w:firstLine="760"/>
      </w:pPr>
      <w:r>
        <w:rPr>
          <w:lang w:val="ru-RU" w:eastAsia="ru-RU" w:bidi="ru-RU"/>
          <w:w w:val="100"/>
          <w:spacing w:val="0"/>
          <w:color w:val="000000"/>
          <w:position w:val="0"/>
        </w:rPr>
        <w:t>Методические рекомендации «Обеспечение эффективного взаимодействия федеральных органов исполнительной власти с правоохранительными органами в рамках организации противодействия коррупции в федеральном органе исполнительной власти» (одобрены президиумом Совета при Президенте Российской Федерации по противодействию коррупции, протокол от 25 сентября 2012 г. № 34)</w:t>
      </w:r>
    </w:p>
    <w:p>
      <w:pPr>
        <w:pStyle w:val="Style9"/>
        <w:framePr w:w="9197" w:h="14289" w:hRule="exact" w:wrap="none" w:vAnchor="page" w:hAnchor="page" w:x="1373" w:y="1483"/>
        <w:widowControl w:val="0"/>
        <w:keepNext w:val="0"/>
        <w:keepLines w:val="0"/>
        <w:shd w:val="clear" w:color="auto" w:fill="auto"/>
        <w:bidi w:val="0"/>
        <w:jc w:val="both"/>
        <w:spacing w:before="0" w:after="64" w:line="346" w:lineRule="exact"/>
        <w:ind w:left="0" w:right="0" w:firstLine="760"/>
      </w:pPr>
      <w:r>
        <w:rPr>
          <w:lang w:val="ru-RU" w:eastAsia="ru-RU" w:bidi="ru-RU"/>
          <w:w w:val="100"/>
          <w:spacing w:val="0"/>
          <w:color w:val="000000"/>
          <w:position w:val="0"/>
        </w:rPr>
        <w:t>Методические рекомендации «Обеспечение повышения результативности и эффективности работы федеральных органов исполнительной власти с обращениями граждан и организаций по фактам коррупции» (одобрены президиумом Совета при Президенте Российской Федерации по противодействию коррупции, протокол от 25 сентября 2012 г. № 34)</w:t>
      </w:r>
    </w:p>
    <w:p>
      <w:pPr>
        <w:pStyle w:val="Style9"/>
        <w:framePr w:w="9197" w:h="14289" w:hRule="exact" w:wrap="none" w:vAnchor="page" w:hAnchor="page" w:x="1373" w:y="1483"/>
        <w:widowControl w:val="0"/>
        <w:keepNext w:val="0"/>
        <w:keepLines w:val="0"/>
        <w:shd w:val="clear" w:color="auto" w:fill="auto"/>
        <w:bidi w:val="0"/>
        <w:jc w:val="both"/>
        <w:spacing w:before="0" w:after="60"/>
        <w:ind w:left="0" w:right="0" w:firstLine="760"/>
      </w:pPr>
      <w:r>
        <w:rPr>
          <w:lang w:val="ru-RU" w:eastAsia="ru-RU" w:bidi="ru-RU"/>
          <w:w w:val="100"/>
          <w:spacing w:val="0"/>
          <w:color w:val="000000"/>
          <w:position w:val="0"/>
        </w:rPr>
        <w:t>Типовой план противодействия коррупции федерального органа исполнительной власти (одобрен на заседании Правительственной комиссии по проведению административной реформы 15 июня 2012 г. № 134, размещен на сайте Минэкономразвития России в разделе «Деятельность», «Направления», «Противодействие коррупции»)</w:t>
      </w:r>
    </w:p>
    <w:p>
      <w:pPr>
        <w:pStyle w:val="Style9"/>
        <w:framePr w:w="9197" w:h="14289" w:hRule="exact" w:wrap="none" w:vAnchor="page" w:hAnchor="page" w:x="1373" w:y="1483"/>
        <w:widowControl w:val="0"/>
        <w:keepNext w:val="0"/>
        <w:keepLines w:val="0"/>
        <w:shd w:val="clear" w:color="auto" w:fill="auto"/>
        <w:bidi w:val="0"/>
        <w:jc w:val="both"/>
        <w:spacing w:before="0" w:after="60"/>
        <w:ind w:left="0" w:right="0" w:firstLine="760"/>
      </w:pPr>
      <w:r>
        <w:rPr>
          <w:lang w:val="ru-RU" w:eastAsia="ru-RU" w:bidi="ru-RU"/>
          <w:w w:val="100"/>
          <w:spacing w:val="0"/>
          <w:color w:val="000000"/>
          <w:position w:val="0"/>
        </w:rPr>
        <w:t>Типовой кодекс этики и служебного поведения государственных служащих Российской Федерации и муниципальных служащих (одобрен решением президиума Совета при Президенте Российской Федерации по противодействию коррупции, протокол от 23 декабря 2010 г. № 21)</w:t>
      </w:r>
    </w:p>
    <w:p>
      <w:pPr>
        <w:pStyle w:val="Style9"/>
        <w:framePr w:w="9197" w:h="14289" w:hRule="exact" w:wrap="none" w:vAnchor="page" w:hAnchor="page" w:x="1373" w:y="1483"/>
        <w:widowControl w:val="0"/>
        <w:keepNext w:val="0"/>
        <w:keepLines w:val="0"/>
        <w:shd w:val="clear" w:color="auto" w:fill="auto"/>
        <w:bidi w:val="0"/>
        <w:jc w:val="both"/>
        <w:spacing w:before="0" w:after="60"/>
        <w:ind w:left="0" w:right="0" w:firstLine="760"/>
      </w:pPr>
      <w:r>
        <w:rPr>
          <w:lang w:val="ru-RU" w:eastAsia="ru-RU" w:bidi="ru-RU"/>
          <w:w w:val="100"/>
          <w:spacing w:val="0"/>
          <w:color w:val="000000"/>
          <w:position w:val="0"/>
        </w:rPr>
        <w:t>Обзор проблемных вопросов, возникающих при заполнении справок о доходах, об имуществе и обязательствах имущественного характера (размещен на сайте Минтруда России в разделе «Министерство», «Программы и ключевые документы», «Государственная гражданская служба», «Политика в сфере противодействия коррупции»)</w:t>
      </w:r>
    </w:p>
    <w:p>
      <w:pPr>
        <w:pStyle w:val="Style9"/>
        <w:framePr w:w="9197" w:h="14289" w:hRule="exact" w:wrap="none" w:vAnchor="page" w:hAnchor="page" w:x="1373" w:y="1483"/>
        <w:widowControl w:val="0"/>
        <w:keepNext w:val="0"/>
        <w:keepLines w:val="0"/>
        <w:shd w:val="clear" w:color="auto" w:fill="auto"/>
        <w:bidi w:val="0"/>
        <w:jc w:val="both"/>
        <w:spacing w:before="0" w:after="60"/>
        <w:ind w:left="0" w:right="0" w:firstLine="760"/>
      </w:pPr>
      <w:r>
        <w:rPr>
          <w:lang w:val="ru-RU" w:eastAsia="ru-RU" w:bidi="ru-RU"/>
          <w:w w:val="100"/>
          <w:spacing w:val="0"/>
          <w:color w:val="000000"/>
          <w:position w:val="0"/>
        </w:rPr>
        <w:t>Обзор типовых ситуаций конфликта интересов на государственной службе Российской Федерации и порядка их урегулирования (информация Минтруда России от 19 октября 2012 г., размещена на сайте Минтруда России в разделе «Трудовые отношения», «Государственная гражданская служба»)</w:t>
      </w:r>
    </w:p>
    <w:p>
      <w:pPr>
        <w:pStyle w:val="Style9"/>
        <w:framePr w:w="9197" w:h="14289" w:hRule="exact" w:wrap="none" w:vAnchor="page" w:hAnchor="page" w:x="1373" w:y="1483"/>
        <w:widowControl w:val="0"/>
        <w:keepNext w:val="0"/>
        <w:keepLines w:val="0"/>
        <w:shd w:val="clear" w:color="auto" w:fill="auto"/>
        <w:bidi w:val="0"/>
        <w:jc w:val="both"/>
        <w:spacing w:before="0" w:after="0"/>
        <w:ind w:left="0" w:right="0" w:firstLine="760"/>
      </w:pPr>
      <w:r>
        <w:rPr>
          <w:lang w:val="ru-RU" w:eastAsia="ru-RU" w:bidi="ru-RU"/>
          <w:w w:val="100"/>
          <w:spacing w:val="0"/>
          <w:color w:val="000000"/>
          <w:position w:val="0"/>
        </w:rPr>
        <w:t>Разъяснения практики применения статьи 12 Федерального закона от 25 декабря 2008 г. № 273-ФЗ «О противодействии коррупции», содержащей ограничения, налагаемые на гражданина, замещавшего должность государственной или муниципальной службы, при заключении</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framePr w:wrap="none" w:vAnchor="page" w:hAnchor="page" w:x="5813" w:y="769"/>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36</w:t>
      </w:r>
    </w:p>
    <w:p>
      <w:pPr>
        <w:pStyle w:val="Style9"/>
        <w:framePr w:w="9216" w:h="14064" w:hRule="exact" w:wrap="none" w:vAnchor="page" w:hAnchor="page" w:x="1363" w:y="1449"/>
        <w:widowControl w:val="0"/>
        <w:keepNext w:val="0"/>
        <w:keepLines w:val="0"/>
        <w:shd w:val="clear" w:color="auto" w:fill="auto"/>
        <w:bidi w:val="0"/>
        <w:jc w:val="both"/>
        <w:spacing w:before="0" w:after="60"/>
        <w:ind w:left="0" w:right="0" w:firstLine="0"/>
      </w:pPr>
      <w:r>
        <w:rPr>
          <w:lang w:val="ru-RU" w:eastAsia="ru-RU" w:bidi="ru-RU"/>
          <w:w w:val="100"/>
          <w:spacing w:val="0"/>
          <w:color w:val="000000"/>
          <w:position w:val="0"/>
        </w:rPr>
        <w:t>им трудового или гражданско-правового договора, в том числе случаев, когда дача согласия комиссией по соблюдению требований к служебному поведению и урегулированию конфликта интересов бывшему государственному служащему на замещение им должности в коммерческой или некоммерческой организации не требуется» (размещены на сайте Минтруда России в разделе «Министерство», «Противодействие коррупции», «Методические материалы»)</w:t>
      </w:r>
    </w:p>
    <w:p>
      <w:pPr>
        <w:pStyle w:val="Style9"/>
        <w:framePr w:w="9216" w:h="14064" w:hRule="exact" w:wrap="none" w:vAnchor="page" w:hAnchor="page" w:x="1363" w:y="1449"/>
        <w:widowControl w:val="0"/>
        <w:keepNext w:val="0"/>
        <w:keepLines w:val="0"/>
        <w:shd w:val="clear" w:color="auto" w:fill="auto"/>
        <w:bidi w:val="0"/>
        <w:jc w:val="both"/>
        <w:spacing w:before="0" w:after="60"/>
        <w:ind w:left="0" w:right="0" w:firstLine="780"/>
      </w:pPr>
      <w:r>
        <w:rPr>
          <w:lang w:val="ru-RU" w:eastAsia="ru-RU" w:bidi="ru-RU"/>
          <w:w w:val="100"/>
          <w:spacing w:val="0"/>
          <w:color w:val="000000"/>
          <w:position w:val="0"/>
        </w:rPr>
        <w:t>Обзор рекомендаций по осуществлению комплекса организационных, разъяснительных и иных мер по недопущению должностными лицами поведения,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(информация Минтруда России от 4 марта 2013 г., размещена на сайте Минтруда России в разделе «Трудовые отношения», «Государственная гражданская служба»)</w:t>
      </w:r>
    </w:p>
    <w:p>
      <w:pPr>
        <w:pStyle w:val="Style9"/>
        <w:framePr w:w="9216" w:h="14064" w:hRule="exact" w:wrap="none" w:vAnchor="page" w:hAnchor="page" w:x="1363" w:y="1449"/>
        <w:widowControl w:val="0"/>
        <w:keepNext w:val="0"/>
        <w:keepLines w:val="0"/>
        <w:shd w:val="clear" w:color="auto" w:fill="auto"/>
        <w:bidi w:val="0"/>
        <w:jc w:val="both"/>
        <w:spacing w:before="0" w:after="60"/>
        <w:ind w:left="0" w:right="0" w:firstLine="780"/>
      </w:pPr>
      <w:r>
        <w:rPr>
          <w:lang w:val="ru-RU" w:eastAsia="ru-RU" w:bidi="ru-RU"/>
          <w:w w:val="100"/>
          <w:spacing w:val="0"/>
          <w:color w:val="000000"/>
          <w:position w:val="0"/>
        </w:rPr>
        <w:t>Комплекс мер, направленных на привлечение государственных и муниципальных служащих к противодействию коррупции (письмо Минтруда России от 19 марта 2013 г. № 18-2/10/2-1490, размещено на сайте Минтруда России в разделе «Трудовые отношения», «Государственная гражданская служба»)</w:t>
      </w:r>
    </w:p>
    <w:p>
      <w:pPr>
        <w:pStyle w:val="Style9"/>
        <w:framePr w:w="9216" w:h="14064" w:hRule="exact" w:wrap="none" w:vAnchor="page" w:hAnchor="page" w:x="1363" w:y="1449"/>
        <w:widowControl w:val="0"/>
        <w:keepNext w:val="0"/>
        <w:keepLines w:val="0"/>
        <w:shd w:val="clear" w:color="auto" w:fill="auto"/>
        <w:bidi w:val="0"/>
        <w:jc w:val="both"/>
        <w:spacing w:before="0" w:after="56"/>
        <w:ind w:left="0" w:right="0" w:firstLine="780"/>
      </w:pPr>
      <w:r>
        <w:rPr>
          <w:lang w:val="ru-RU" w:eastAsia="ru-RU" w:bidi="ru-RU"/>
          <w:w w:val="100"/>
          <w:spacing w:val="0"/>
          <w:color w:val="000000"/>
          <w:position w:val="0"/>
        </w:rPr>
        <w:t>Методические рекомендации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(размещены на сайте Минтруда России в разделе «Министерство», «Программы и ключевые документы», «Государственная гражданская служба», «Политика в сфере противодействия коррупции», «Соблюдение иных запретов и ограничений»)</w:t>
      </w:r>
    </w:p>
    <w:p>
      <w:pPr>
        <w:pStyle w:val="Style9"/>
        <w:framePr w:w="9216" w:h="14064" w:hRule="exact" w:wrap="none" w:vAnchor="page" w:hAnchor="page" w:x="1363" w:y="1449"/>
        <w:widowControl w:val="0"/>
        <w:keepNext w:val="0"/>
        <w:keepLines w:val="0"/>
        <w:shd w:val="clear" w:color="auto" w:fill="auto"/>
        <w:bidi w:val="0"/>
        <w:jc w:val="both"/>
        <w:spacing w:before="0" w:after="64" w:line="346" w:lineRule="exact"/>
        <w:ind w:left="0" w:right="0" w:firstLine="780"/>
      </w:pPr>
      <w:r>
        <w:rPr>
          <w:lang w:val="ru-RU" w:eastAsia="ru-RU" w:bidi="ru-RU"/>
          <w:w w:val="100"/>
          <w:spacing w:val="0"/>
          <w:color w:val="000000"/>
          <w:position w:val="0"/>
        </w:rPr>
        <w:t>Постановление Пленума Верховного Суда РФ от 9 июля 2013 г. № 24 «О судебной практике по делам о взяточничестве и об иных коррупционных преступлениях»</w:t>
      </w:r>
    </w:p>
    <w:p>
      <w:pPr>
        <w:pStyle w:val="Style9"/>
        <w:framePr w:w="9216" w:h="14064" w:hRule="exact" w:wrap="none" w:vAnchor="page" w:hAnchor="page" w:x="1363" w:y="1449"/>
        <w:widowControl w:val="0"/>
        <w:keepNext w:val="0"/>
        <w:keepLines w:val="0"/>
        <w:shd w:val="clear" w:color="auto" w:fill="auto"/>
        <w:bidi w:val="0"/>
        <w:jc w:val="both"/>
        <w:spacing w:before="0" w:after="0"/>
        <w:ind w:left="0" w:right="0" w:firstLine="780"/>
      </w:pPr>
      <w:r>
        <w:rPr>
          <w:lang w:val="ru-RU" w:eastAsia="ru-RU" w:bidi="ru-RU"/>
          <w:w w:val="100"/>
          <w:spacing w:val="0"/>
          <w:color w:val="000000"/>
          <w:position w:val="0"/>
        </w:rPr>
        <w:t>Разъяснения Минтруда России от 17 июля 2013 г. по применению Федерального закона от 3 декабря 2012 г. № 230-ФЗ «О контроле за соответствием расходов лиц, замещающих государственные должности, и иных лиц их доходам» и иных нормативных правовых актов в сфере противодействия коррупции (размещены на сайте Минтруда России в разделе «Министерство», «Программы и ключевые документы»,</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framePr w:wrap="none" w:vAnchor="page" w:hAnchor="page" w:x="5808" w:y="735"/>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37</w:t>
      </w:r>
    </w:p>
    <w:p>
      <w:pPr>
        <w:pStyle w:val="Style9"/>
        <w:framePr w:w="9197" w:h="8286" w:hRule="exact" w:wrap="none" w:vAnchor="page" w:hAnchor="page" w:x="1373" w:y="1415"/>
        <w:widowControl w:val="0"/>
        <w:keepNext w:val="0"/>
        <w:keepLines w:val="0"/>
        <w:shd w:val="clear" w:color="auto" w:fill="auto"/>
        <w:bidi w:val="0"/>
        <w:jc w:val="both"/>
        <w:spacing w:before="0" w:after="120"/>
        <w:ind w:left="0" w:right="0" w:firstLine="0"/>
      </w:pPr>
      <w:r>
        <w:rPr>
          <w:lang w:val="ru-RU" w:eastAsia="ru-RU" w:bidi="ru-RU"/>
          <w:w w:val="100"/>
          <w:spacing w:val="0"/>
          <w:color w:val="000000"/>
          <w:position w:val="0"/>
        </w:rPr>
        <w:t>противодействия коррупции», «Методический инструментарий по вопросам противодействия коррупции»)</w:t>
      </w:r>
    </w:p>
    <w:p>
      <w:pPr>
        <w:pStyle w:val="Style9"/>
        <w:framePr w:w="9197" w:h="8286" w:hRule="exact" w:wrap="none" w:vAnchor="page" w:hAnchor="page" w:x="1373" w:y="1415"/>
        <w:widowControl w:val="0"/>
        <w:keepNext w:val="0"/>
        <w:keepLines w:val="0"/>
        <w:shd w:val="clear" w:color="auto" w:fill="auto"/>
        <w:bidi w:val="0"/>
        <w:jc w:val="both"/>
        <w:spacing w:before="0" w:after="120"/>
        <w:ind w:left="0" w:right="0" w:firstLine="760"/>
      </w:pPr>
      <w:r>
        <w:rPr>
          <w:lang w:val="ru-RU" w:eastAsia="ru-RU" w:bidi="ru-RU"/>
          <w:w w:val="100"/>
          <w:spacing w:val="0"/>
          <w:color w:val="000000"/>
          <w:position w:val="0"/>
        </w:rPr>
        <w:t>О показателях оценки эффективности деятельности подразделений кадровых служб федеральных государственных органов по профилактике коррупционных и иных правонарушений и алгоритме их применения (размещены на сайте Минтруда России в разделе «Министерство», «Программы и ключевые документы», «Государственная гражданская служба», «Политика в сфере противодействия коррупции», «Методический инструментарий по вопросам противодействия коррупции»)</w:t>
      </w:r>
    </w:p>
    <w:p>
      <w:pPr>
        <w:pStyle w:val="Style9"/>
        <w:framePr w:w="9197" w:h="8286" w:hRule="exact" w:wrap="none" w:vAnchor="page" w:hAnchor="page" w:x="1373" w:y="1415"/>
        <w:widowControl w:val="0"/>
        <w:keepNext w:val="0"/>
        <w:keepLines w:val="0"/>
        <w:shd w:val="clear" w:color="auto" w:fill="auto"/>
        <w:bidi w:val="0"/>
        <w:jc w:val="both"/>
        <w:spacing w:before="0" w:after="116"/>
        <w:ind w:left="0" w:right="0" w:firstLine="760"/>
      </w:pPr>
      <w:r>
        <w:rPr>
          <w:lang w:val="ru-RU" w:eastAsia="ru-RU" w:bidi="ru-RU"/>
          <w:w w:val="100"/>
          <w:spacing w:val="0"/>
          <w:color w:val="000000"/>
          <w:position w:val="0"/>
        </w:rPr>
        <w:t>Методические рекомендации по разработке и принятию организациями мер по предупреждению и противодействию коррупции (одобрены президиумом Совета при Президенте Российской Федерации по противодействию коррупции, протокол от 8 апреля 2014 г. № 42, размещены на сайте Минтруда России в разделе «Трудовые отношения», «Государственная гражданская служба»)</w:t>
      </w:r>
    </w:p>
    <w:p>
      <w:pPr>
        <w:pStyle w:val="Style9"/>
        <w:framePr w:w="9197" w:h="8286" w:hRule="exact" w:wrap="none" w:vAnchor="page" w:hAnchor="page" w:x="1373" w:y="1415"/>
        <w:widowControl w:val="0"/>
        <w:keepNext w:val="0"/>
        <w:keepLines w:val="0"/>
        <w:shd w:val="clear" w:color="auto" w:fill="auto"/>
        <w:bidi w:val="0"/>
        <w:jc w:val="both"/>
        <w:spacing w:before="0" w:after="120" w:line="346" w:lineRule="exact"/>
        <w:ind w:left="0" w:right="0" w:firstLine="760"/>
      </w:pPr>
      <w:r>
        <w:rPr>
          <w:lang w:val="ru-RU" w:eastAsia="ru-RU" w:bidi="ru-RU"/>
          <w:w w:val="100"/>
          <w:spacing w:val="0"/>
          <w:color w:val="000000"/>
          <w:position w:val="0"/>
        </w:rPr>
        <w:t>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письмо Минтруда России от 13.02.2015 г. № 18-0/10/П-762</w:t>
      </w:r>
    </w:p>
    <w:p>
      <w:pPr>
        <w:pStyle w:val="Style9"/>
        <w:framePr w:w="9197" w:h="8286" w:hRule="exact" w:wrap="none" w:vAnchor="page" w:hAnchor="page" w:x="1373" w:y="1415"/>
        <w:widowControl w:val="0"/>
        <w:keepNext w:val="0"/>
        <w:keepLines w:val="0"/>
        <w:shd w:val="clear" w:color="auto" w:fill="auto"/>
        <w:bidi w:val="0"/>
        <w:jc w:val="both"/>
        <w:spacing w:before="0" w:after="0" w:line="346" w:lineRule="exact"/>
        <w:ind w:left="0" w:right="0" w:firstLine="760"/>
      </w:pPr>
      <w:r>
        <w:rPr>
          <w:lang w:val="ru-RU" w:eastAsia="ru-RU" w:bidi="ru-RU"/>
          <w:w w:val="100"/>
          <w:spacing w:val="0"/>
          <w:color w:val="000000"/>
          <w:position w:val="0"/>
        </w:rPr>
        <w:t>Методические рекомендации по проведению оценки коррупционных рисков, возникающих при реализации функций, письмо Минтруда России от 20.02.2015 г. № 18-0/10/П-906.</w:t>
      </w:r>
    </w:p>
    <w:p>
      <w:pPr>
        <w:widowControl w:val="0"/>
        <w:rPr>
          <w:sz w:val="2"/>
          <w:szCs w:val="2"/>
        </w:rPr>
      </w:pPr>
    </w:p>
    <w:sectPr>
      <w:footnotePr>
        <w:pos w:val="pageBottom"/>
        <w:numFmt w:val="decimal"/>
        <w:numRestart w:val="continuous"/>
      </w:footnotePr>
      <w:pgSz w:w="11900" w:h="16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ru-RU" w:eastAsia="ru-RU" w:bidi="ru-RU"/>
        <w:b w:val="0"/>
        <w:bCs w:val="0"/>
        <w:i w:val="0"/>
        <w:iCs w:val="0"/>
        <w:u w:val="none"/>
        <w:strike w:val="0"/>
        <w:smallCaps w:val="0"/>
        <w:sz w:val="28"/>
        <w:szCs w:val="28"/>
        <w:rFonts w:ascii="Calibri" w:eastAsia="Calibri" w:hAnsi="Calibri" w:cs="Calibri"/>
        <w:w w:val="100"/>
        <w:spacing w:val="0"/>
        <w:color w:val="000000"/>
        <w:position w:val="0"/>
      </w:rPr>
    </w:lvl>
  </w:abstractNum>
  <w:abstractNum w:abstractNumId="2">
    <w:multiLevelType w:val="multilevel"/>
    <w:lvl w:ilvl="0">
      <w:start w:val="1"/>
      <w:numFmt w:val="decimal"/>
      <w:lvlText w:val="%1."/>
      <w:rPr>
        <w:lang w:val="ru-RU" w:eastAsia="ru-RU" w:bidi="ru-RU"/>
        <w:b/>
        <w:bCs/>
        <w:i w:val="0"/>
        <w:iCs w:val="0"/>
        <w:u w:val="none"/>
        <w:strike w:val="0"/>
        <w:smallCaps w:val="0"/>
        <w:sz w:val="28"/>
        <w:szCs w:val="28"/>
        <w:rFonts w:ascii="Calibri" w:eastAsia="Calibri" w:hAnsi="Calibri" w:cs="Calibri"/>
        <w:w w:val="100"/>
        <w:spacing w:val="0"/>
        <w:color w:val="000000"/>
        <w:position w:val="0"/>
      </w:rPr>
    </w:lvl>
    <w:lvl w:ilvl="1">
      <w:start w:val="1"/>
      <w:numFmt w:val="decimal"/>
      <w:lvlText w:val="%1.%2."/>
      <w:rPr>
        <w:lang w:val="ru-RU" w:eastAsia="ru-RU" w:bidi="ru-RU"/>
        <w:b w:val="0"/>
        <w:bCs w:val="0"/>
        <w:i w:val="0"/>
        <w:iCs w:val="0"/>
        <w:u w:val="none"/>
        <w:strike w:val="0"/>
        <w:smallCaps w:val="0"/>
        <w:sz w:val="28"/>
        <w:szCs w:val="28"/>
        <w:rFonts w:ascii="Calibri" w:eastAsia="Calibri" w:hAnsi="Calibri" w:cs="Calibri"/>
        <w:w w:val="100"/>
        <w:spacing w:val="0"/>
        <w:color w:val="000000"/>
        <w:position w:val="0"/>
      </w:rPr>
    </w:lvl>
    <w:lvl w:ilvl="2">
      <w:start w:val="1"/>
      <w:numFmt w:val="decimal"/>
      <w:lvlText w:val="%1.%2.%3."/>
      <w:rPr>
        <w:lang w:val="ru-RU" w:eastAsia="ru-RU" w:bidi="ru-RU"/>
        <w:b w:val="0"/>
        <w:bCs w:val="0"/>
        <w:i w:val="0"/>
        <w:iCs w:val="0"/>
        <w:u w:val="none"/>
        <w:strike w:val="0"/>
        <w:smallCaps w:val="0"/>
        <w:sz w:val="28"/>
        <w:szCs w:val="28"/>
        <w:rFonts w:ascii="Calibri" w:eastAsia="Calibri" w:hAnsi="Calibri" w:cs="Calibri"/>
        <w:w w:val="100"/>
        <w:spacing w:val="0"/>
        <w:color w:val="000000"/>
        <w:position w:val="0"/>
      </w:rPr>
    </w:lvl>
  </w:abstractNum>
  <w:abstractNum w:abstractNumId="4">
    <w:multiLevelType w:val="multilevel"/>
    <w:lvl w:ilvl="0">
      <w:start w:val="1"/>
      <w:numFmt w:val="decimal"/>
      <w:lvlText w:val="%1)"/>
      <w:rPr>
        <w:lang w:val="ru-RU" w:eastAsia="ru-RU" w:bidi="ru-RU"/>
        <w:b w:val="0"/>
        <w:bCs w:val="0"/>
        <w:i w:val="0"/>
        <w:iCs w:val="0"/>
        <w:u w:val="none"/>
        <w:strike w:val="0"/>
        <w:smallCaps w:val="0"/>
        <w:sz w:val="28"/>
        <w:szCs w:val="28"/>
        <w:rFonts w:ascii="Calibri" w:eastAsia="Calibri" w:hAnsi="Calibri" w:cs="Calibri"/>
        <w:w w:val="100"/>
        <w:spacing w:val="0"/>
        <w:color w:val="000000"/>
        <w:position w:val="0"/>
      </w:rPr>
    </w:lvl>
  </w:abstractNum>
  <w:abstractNum w:abstractNumId="6">
    <w:multiLevelType w:val="multilevel"/>
    <w:lvl w:ilvl="0">
      <w:start w:val="1"/>
      <w:numFmt w:val="decimal"/>
      <w:lvlText w:val="%1)"/>
      <w:rPr>
        <w:lang w:val="ru-RU" w:eastAsia="ru-RU" w:bidi="ru-RU"/>
        <w:b w:val="0"/>
        <w:bCs w:val="0"/>
        <w:i w:val="0"/>
        <w:iCs w:val="0"/>
        <w:u w:val="none"/>
        <w:strike w:val="0"/>
        <w:smallCaps w:val="0"/>
        <w:sz w:val="28"/>
        <w:szCs w:val="28"/>
        <w:rFonts w:ascii="Calibri" w:eastAsia="Calibri" w:hAnsi="Calibri" w:cs="Calibri"/>
        <w:w w:val="100"/>
        <w:spacing w:val="0"/>
        <w:color w:val="000000"/>
        <w:position w:val="0"/>
      </w:rPr>
    </w:lvl>
  </w:abstractNum>
  <w:abstractNum w:abstractNumId="8">
    <w:multiLevelType w:val="multilevel"/>
    <w:lvl w:ilvl="0">
      <w:start w:val="1"/>
      <w:numFmt w:val="decimal"/>
      <w:lvlText w:val="%1)"/>
      <w:rPr>
        <w:lang w:val="ru-RU" w:eastAsia="ru-RU" w:bidi="ru-RU"/>
        <w:b w:val="0"/>
        <w:bCs w:val="0"/>
        <w:i w:val="0"/>
        <w:iCs w:val="0"/>
        <w:u w:val="none"/>
        <w:strike w:val="0"/>
        <w:smallCaps w:val="0"/>
        <w:sz w:val="28"/>
        <w:szCs w:val="28"/>
        <w:rFonts w:ascii="Calibri" w:eastAsia="Calibri" w:hAnsi="Calibri" w:cs="Calibri"/>
        <w:w w:val="100"/>
        <w:spacing w:val="0"/>
        <w:color w:val="000000"/>
        <w:position w:val="0"/>
      </w:rPr>
    </w:lvl>
  </w:abstractNum>
  <w:abstractNum w:abstractNumId="10">
    <w:multiLevelType w:val="multilevel"/>
    <w:lvl w:ilvl="0">
      <w:start w:val="1"/>
      <w:numFmt w:val="decimal"/>
      <w:lvlText w:val="%1)"/>
      <w:rPr>
        <w:lang w:val="ru-RU" w:eastAsia="ru-RU" w:bidi="ru-RU"/>
        <w:b w:val="0"/>
        <w:bCs w:val="0"/>
        <w:i w:val="0"/>
        <w:iCs w:val="0"/>
        <w:u w:val="none"/>
        <w:strike w:val="0"/>
        <w:smallCaps w:val="0"/>
        <w:sz w:val="28"/>
        <w:szCs w:val="28"/>
        <w:rFonts w:ascii="Calibri" w:eastAsia="Calibri" w:hAnsi="Calibri" w:cs="Calibri"/>
        <w:w w:val="100"/>
        <w:spacing w:val="0"/>
        <w:color w:val="000000"/>
        <w:position w:val="0"/>
      </w:rPr>
    </w:lvl>
  </w:abstractNum>
  <w:abstractNum w:abstractNumId="12">
    <w:multiLevelType w:val="multilevel"/>
    <w:lvl w:ilvl="0">
      <w:start w:val="2"/>
      <w:numFmt w:val="decimal"/>
      <w:lvlText w:val="8.%1."/>
      <w:rPr>
        <w:lang w:val="ru-RU" w:eastAsia="ru-RU" w:bidi="ru-RU"/>
        <w:b w:val="0"/>
        <w:bCs w:val="0"/>
        <w:i w:val="0"/>
        <w:iCs w:val="0"/>
        <w:u w:val="single"/>
        <w:strike w:val="0"/>
        <w:smallCaps w:val="0"/>
        <w:sz w:val="28"/>
        <w:szCs w:val="28"/>
        <w:rFonts w:ascii="Calibri" w:eastAsia="Calibri" w:hAnsi="Calibri" w:cs="Calibri"/>
        <w:w w:val="100"/>
        <w:spacing w:val="0"/>
        <w:color w:val="000000"/>
        <w:position w:val="0"/>
      </w:rPr>
    </w:lvl>
  </w:abstractNum>
  <w:abstractNum w:abstractNumId="14">
    <w:multiLevelType w:val="multilevel"/>
    <w:lvl w:ilvl="0">
      <w:start w:val="1"/>
      <w:numFmt w:val="decimal"/>
      <w:lvlText w:val="%1."/>
      <w:rPr>
        <w:lang w:val="ru-RU" w:eastAsia="ru-RU" w:bidi="ru-RU"/>
        <w:b w:val="0"/>
        <w:bCs w:val="0"/>
        <w:i w:val="0"/>
        <w:iCs w:val="0"/>
        <w:u w:val="none"/>
        <w:strike w:val="0"/>
        <w:smallCaps w:val="0"/>
        <w:sz w:val="28"/>
        <w:szCs w:val="28"/>
        <w:rFonts w:ascii="Calibri" w:eastAsia="Calibri" w:hAnsi="Calibri" w:cs="Calibri"/>
        <w:w w:val="100"/>
        <w:spacing w:val="0"/>
        <w:color w:val="000000"/>
        <w:position w:val="0"/>
      </w:rPr>
    </w:lvl>
  </w:abstractNum>
  <w:abstractNum w:abstractNumId="16">
    <w:multiLevelType w:val="multilevel"/>
    <w:lvl w:ilvl="0">
      <w:start w:val="1"/>
      <w:numFmt w:val="decimal"/>
      <w:lvlText w:val="%1)"/>
      <w:rPr>
        <w:lang w:val="ru-RU" w:eastAsia="ru-RU" w:bidi="ru-RU"/>
        <w:b/>
        <w:bCs/>
        <w:i w:val="0"/>
        <w:iCs w:val="0"/>
        <w:u w:val="none"/>
        <w:strike w:val="0"/>
        <w:smallCaps w:val="0"/>
        <w:sz w:val="28"/>
        <w:szCs w:val="28"/>
        <w:rFonts w:ascii="Calibri" w:eastAsia="Calibri" w:hAnsi="Calibri" w:cs="Calibri"/>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ru-RU" w:eastAsia="ru-RU" w:bidi="ru-RU"/>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ru-RU" w:eastAsia="ru-RU" w:bidi="ru-RU"/>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ru-RU" w:eastAsia="ru-RU" w:bidi="ru-RU"/>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0080"/>
    </w:rPr>
  </w:style>
  <w:style w:type="character" w:customStyle="1" w:styleId="CharStyle4">
    <w:name w:val="Колонтитул_"/>
    <w:basedOn w:val="DefaultParagraphFont"/>
    <w:link w:val="Style3"/>
    <w:rPr>
      <w:b w:val="0"/>
      <w:bCs w:val="0"/>
      <w:i w:val="0"/>
      <w:iCs w:val="0"/>
      <w:u w:val="none"/>
      <w:strike w:val="0"/>
      <w:smallCaps w:val="0"/>
      <w:sz w:val="22"/>
      <w:szCs w:val="22"/>
      <w:rFonts w:ascii="Calibri" w:eastAsia="Calibri" w:hAnsi="Calibri" w:cs="Calibri"/>
    </w:rPr>
  </w:style>
  <w:style w:type="character" w:customStyle="1" w:styleId="CharStyle6">
    <w:name w:val="Основной текст (3)_"/>
    <w:basedOn w:val="DefaultParagraphFont"/>
    <w:link w:val="Style5"/>
    <w:rPr>
      <w:b w:val="0"/>
      <w:bCs w:val="0"/>
      <w:i w:val="0"/>
      <w:iCs w:val="0"/>
      <w:u w:val="none"/>
      <w:strike w:val="0"/>
      <w:smallCaps w:val="0"/>
      <w:rFonts w:ascii="Calibri" w:eastAsia="Calibri" w:hAnsi="Calibri" w:cs="Calibri"/>
    </w:rPr>
  </w:style>
  <w:style w:type="character" w:customStyle="1" w:styleId="CharStyle8">
    <w:name w:val="Основной текст (4)_"/>
    <w:basedOn w:val="DefaultParagraphFont"/>
    <w:link w:val="Style7"/>
    <w:rPr>
      <w:b/>
      <w:bCs/>
      <w:i w:val="0"/>
      <w:iCs w:val="0"/>
      <w:u w:val="none"/>
      <w:strike w:val="0"/>
      <w:smallCaps w:val="0"/>
      <w:sz w:val="32"/>
      <w:szCs w:val="32"/>
      <w:rFonts w:ascii="Calibri" w:eastAsia="Calibri" w:hAnsi="Calibri" w:cs="Calibri"/>
    </w:rPr>
  </w:style>
  <w:style w:type="character" w:customStyle="1" w:styleId="CharStyle10">
    <w:name w:val="Основной текст (2)_"/>
    <w:basedOn w:val="DefaultParagraphFont"/>
    <w:link w:val="Style9"/>
    <w:rPr>
      <w:b w:val="0"/>
      <w:bCs w:val="0"/>
      <w:i w:val="0"/>
      <w:iCs w:val="0"/>
      <w:u w:val="none"/>
      <w:strike w:val="0"/>
      <w:smallCaps w:val="0"/>
      <w:sz w:val="28"/>
      <w:szCs w:val="28"/>
      <w:rFonts w:ascii="Calibri" w:eastAsia="Calibri" w:hAnsi="Calibri" w:cs="Calibri"/>
    </w:rPr>
  </w:style>
  <w:style w:type="character" w:customStyle="1" w:styleId="CharStyle12">
    <w:name w:val="Основной текст (5)_"/>
    <w:basedOn w:val="DefaultParagraphFont"/>
    <w:link w:val="Style11"/>
    <w:rPr>
      <w:b/>
      <w:bCs/>
      <w:i w:val="0"/>
      <w:iCs w:val="0"/>
      <w:u w:val="none"/>
      <w:strike w:val="0"/>
      <w:smallCaps w:val="0"/>
      <w:sz w:val="28"/>
      <w:szCs w:val="28"/>
      <w:rFonts w:ascii="Calibri" w:eastAsia="Calibri" w:hAnsi="Calibri" w:cs="Calibri"/>
    </w:rPr>
  </w:style>
  <w:style w:type="character" w:customStyle="1" w:styleId="CharStyle14">
    <w:name w:val="Заголовок №1_"/>
    <w:basedOn w:val="DefaultParagraphFont"/>
    <w:link w:val="Style13"/>
    <w:rPr>
      <w:b/>
      <w:bCs/>
      <w:i w:val="0"/>
      <w:iCs w:val="0"/>
      <w:u w:val="none"/>
      <w:strike w:val="0"/>
      <w:smallCaps w:val="0"/>
      <w:sz w:val="28"/>
      <w:szCs w:val="28"/>
      <w:rFonts w:ascii="Calibri" w:eastAsia="Calibri" w:hAnsi="Calibri" w:cs="Calibri"/>
    </w:rPr>
  </w:style>
  <w:style w:type="character" w:customStyle="1" w:styleId="CharStyle16">
    <w:name w:val="Основной текст (6)_"/>
    <w:basedOn w:val="DefaultParagraphFont"/>
    <w:link w:val="Style15"/>
    <w:rPr>
      <w:b w:val="0"/>
      <w:bCs w:val="0"/>
      <w:i/>
      <w:iCs/>
      <w:u w:val="none"/>
      <w:strike w:val="0"/>
      <w:smallCaps w:val="0"/>
      <w:sz w:val="28"/>
      <w:szCs w:val="28"/>
      <w:rFonts w:ascii="Calibri" w:eastAsia="Calibri" w:hAnsi="Calibri" w:cs="Calibri"/>
    </w:rPr>
  </w:style>
  <w:style w:type="character" w:customStyle="1" w:styleId="CharStyle17">
    <w:name w:val="Основной текст (6)"/>
    <w:basedOn w:val="CharStyle16"/>
    <w:rPr>
      <w:lang w:val="ru-RU" w:eastAsia="ru-RU" w:bidi="ru-RU"/>
      <w:u w:val="single"/>
      <w:w w:val="100"/>
      <w:spacing w:val="0"/>
      <w:color w:val="000000"/>
      <w:position w:val="0"/>
    </w:rPr>
  </w:style>
  <w:style w:type="character" w:customStyle="1" w:styleId="CharStyle18">
    <w:name w:val="Основной текст (2) + Курсив"/>
    <w:basedOn w:val="CharStyle10"/>
    <w:rPr>
      <w:lang w:val="ru-RU" w:eastAsia="ru-RU" w:bidi="ru-RU"/>
      <w:i/>
      <w:iCs/>
      <w:w w:val="100"/>
      <w:spacing w:val="0"/>
      <w:color w:val="000000"/>
      <w:position w:val="0"/>
    </w:rPr>
  </w:style>
  <w:style w:type="character" w:customStyle="1" w:styleId="CharStyle19">
    <w:name w:val="Основной текст (6) + Не курсив"/>
    <w:basedOn w:val="CharStyle16"/>
    <w:rPr>
      <w:lang w:val="ru-RU" w:eastAsia="ru-RU" w:bidi="ru-RU"/>
      <w:i/>
      <w:iCs/>
      <w:u w:val="single"/>
      <w:w w:val="100"/>
      <w:spacing w:val="0"/>
      <w:color w:val="000000"/>
      <w:position w:val="0"/>
    </w:rPr>
  </w:style>
  <w:style w:type="character" w:customStyle="1" w:styleId="CharStyle20">
    <w:name w:val="Основной текст (2)"/>
    <w:basedOn w:val="CharStyle10"/>
    <w:rPr>
      <w:lang w:val="ru-RU" w:eastAsia="ru-RU" w:bidi="ru-RU"/>
      <w:u w:val="single"/>
      <w:w w:val="100"/>
      <w:spacing w:val="0"/>
      <w:color w:val="000000"/>
      <w:position w:val="0"/>
    </w:rPr>
  </w:style>
  <w:style w:type="character" w:customStyle="1" w:styleId="CharStyle21">
    <w:name w:val="Основной текст (2) + Полужирный"/>
    <w:basedOn w:val="CharStyle10"/>
    <w:rPr>
      <w:lang w:val="ru-RU" w:eastAsia="ru-RU" w:bidi="ru-RU"/>
      <w:b/>
      <w:bCs/>
      <w:w w:val="100"/>
      <w:spacing w:val="0"/>
      <w:color w:val="000000"/>
      <w:position w:val="0"/>
    </w:rPr>
  </w:style>
  <w:style w:type="character" w:customStyle="1" w:styleId="CharStyle22">
    <w:name w:val="Основной текст (5) + Не полужирный"/>
    <w:basedOn w:val="CharStyle12"/>
    <w:rPr>
      <w:lang w:val="ru-RU" w:eastAsia="ru-RU" w:bidi="ru-RU"/>
      <w:b/>
      <w:bCs/>
      <w:w w:val="100"/>
      <w:spacing w:val="0"/>
      <w:color w:val="000000"/>
      <w:position w:val="0"/>
    </w:rPr>
  </w:style>
  <w:style w:type="character" w:customStyle="1" w:styleId="CharStyle24">
    <w:name w:val="Сноска_"/>
    <w:basedOn w:val="DefaultParagraphFont"/>
    <w:link w:val="Style23"/>
    <w:rPr>
      <w:b w:val="0"/>
      <w:bCs w:val="0"/>
      <w:i w:val="0"/>
      <w:iCs w:val="0"/>
      <w:u w:val="none"/>
      <w:strike w:val="0"/>
      <w:smallCaps w:val="0"/>
      <w:sz w:val="22"/>
      <w:szCs w:val="22"/>
      <w:rFonts w:ascii="Calibri" w:eastAsia="Calibri" w:hAnsi="Calibri" w:cs="Calibri"/>
    </w:rPr>
  </w:style>
  <w:style w:type="character" w:customStyle="1" w:styleId="CharStyle25">
    <w:name w:val="Заголовок №1"/>
    <w:basedOn w:val="CharStyle14"/>
    <w:rPr>
      <w:lang w:val="ru-RU" w:eastAsia="ru-RU" w:bidi="ru-RU"/>
      <w:u w:val="single"/>
      <w:w w:val="100"/>
      <w:spacing w:val="0"/>
      <w:color w:val="000000"/>
      <w:position w:val="0"/>
    </w:rPr>
  </w:style>
  <w:style w:type="character" w:customStyle="1" w:styleId="CharStyle26">
    <w:name w:val="Основной текст (2) + 11 pt,Полужирный"/>
    <w:basedOn w:val="CharStyle10"/>
    <w:rPr>
      <w:lang w:val="en-US" w:eastAsia="en-US" w:bidi="en-US"/>
      <w:b/>
      <w:bCs/>
      <w:sz w:val="22"/>
      <w:szCs w:val="22"/>
      <w:w w:val="100"/>
      <w:spacing w:val="0"/>
      <w:color w:val="000000"/>
      <w:position w:val="0"/>
    </w:rPr>
  </w:style>
  <w:style w:type="paragraph" w:customStyle="1" w:styleId="Style3">
    <w:name w:val="Колонтитул"/>
    <w:basedOn w:val="Normal"/>
    <w:link w:val="CharStyle4"/>
    <w:pPr>
      <w:widowControl w:val="0"/>
      <w:shd w:val="clear" w:color="auto" w:fill="FFFFFF"/>
      <w:spacing w:line="0" w:lineRule="exact"/>
    </w:pPr>
    <w:rPr>
      <w:b w:val="0"/>
      <w:bCs w:val="0"/>
      <w:i w:val="0"/>
      <w:iCs w:val="0"/>
      <w:u w:val="none"/>
      <w:strike w:val="0"/>
      <w:smallCaps w:val="0"/>
      <w:sz w:val="22"/>
      <w:szCs w:val="22"/>
      <w:rFonts w:ascii="Calibri" w:eastAsia="Calibri" w:hAnsi="Calibri" w:cs="Calibri"/>
    </w:rPr>
  </w:style>
  <w:style w:type="paragraph" w:customStyle="1" w:styleId="Style5">
    <w:name w:val="Основной текст (3)"/>
    <w:basedOn w:val="Normal"/>
    <w:link w:val="CharStyle6"/>
    <w:pPr>
      <w:widowControl w:val="0"/>
      <w:shd w:val="clear" w:color="auto" w:fill="FFFFFF"/>
      <w:jc w:val="center"/>
      <w:spacing w:line="293" w:lineRule="exact"/>
    </w:pPr>
    <w:rPr>
      <w:b w:val="0"/>
      <w:bCs w:val="0"/>
      <w:i w:val="0"/>
      <w:iCs w:val="0"/>
      <w:u w:val="none"/>
      <w:strike w:val="0"/>
      <w:smallCaps w:val="0"/>
      <w:rFonts w:ascii="Calibri" w:eastAsia="Calibri" w:hAnsi="Calibri" w:cs="Calibri"/>
    </w:rPr>
  </w:style>
  <w:style w:type="paragraph" w:customStyle="1" w:styleId="Style7">
    <w:name w:val="Основной текст (4)"/>
    <w:basedOn w:val="Normal"/>
    <w:link w:val="CharStyle8"/>
    <w:pPr>
      <w:widowControl w:val="0"/>
      <w:shd w:val="clear" w:color="auto" w:fill="FFFFFF"/>
      <w:jc w:val="center"/>
      <w:spacing w:before="3660" w:after="4500" w:line="394" w:lineRule="exact"/>
    </w:pPr>
    <w:rPr>
      <w:b/>
      <w:bCs/>
      <w:i w:val="0"/>
      <w:iCs w:val="0"/>
      <w:u w:val="none"/>
      <w:strike w:val="0"/>
      <w:smallCaps w:val="0"/>
      <w:sz w:val="32"/>
      <w:szCs w:val="32"/>
      <w:rFonts w:ascii="Calibri" w:eastAsia="Calibri" w:hAnsi="Calibri" w:cs="Calibri"/>
    </w:rPr>
  </w:style>
  <w:style w:type="paragraph" w:customStyle="1" w:styleId="Style9">
    <w:name w:val="Основной текст (2)"/>
    <w:basedOn w:val="Normal"/>
    <w:link w:val="CharStyle10"/>
    <w:pPr>
      <w:widowControl w:val="0"/>
      <w:shd w:val="clear" w:color="auto" w:fill="FFFFFF"/>
      <w:jc w:val="center"/>
      <w:spacing w:before="4500" w:after="60" w:line="341" w:lineRule="exact"/>
    </w:pPr>
    <w:rPr>
      <w:b w:val="0"/>
      <w:bCs w:val="0"/>
      <w:i w:val="0"/>
      <w:iCs w:val="0"/>
      <w:u w:val="none"/>
      <w:strike w:val="0"/>
      <w:smallCaps w:val="0"/>
      <w:sz w:val="28"/>
      <w:szCs w:val="28"/>
      <w:rFonts w:ascii="Calibri" w:eastAsia="Calibri" w:hAnsi="Calibri" w:cs="Calibri"/>
    </w:rPr>
  </w:style>
  <w:style w:type="paragraph" w:customStyle="1" w:styleId="Style11">
    <w:name w:val="Основной текст (5)"/>
    <w:basedOn w:val="Normal"/>
    <w:link w:val="CharStyle12"/>
    <w:pPr>
      <w:widowControl w:val="0"/>
      <w:shd w:val="clear" w:color="auto" w:fill="FFFFFF"/>
      <w:jc w:val="center"/>
      <w:spacing w:before="60" w:line="0" w:lineRule="exact"/>
    </w:pPr>
    <w:rPr>
      <w:b/>
      <w:bCs/>
      <w:i w:val="0"/>
      <w:iCs w:val="0"/>
      <w:u w:val="none"/>
      <w:strike w:val="0"/>
      <w:smallCaps w:val="0"/>
      <w:sz w:val="28"/>
      <w:szCs w:val="28"/>
      <w:rFonts w:ascii="Calibri" w:eastAsia="Calibri" w:hAnsi="Calibri" w:cs="Calibri"/>
    </w:rPr>
  </w:style>
  <w:style w:type="paragraph" w:customStyle="1" w:styleId="Style13">
    <w:name w:val="Заголовок №1"/>
    <w:basedOn w:val="Normal"/>
    <w:link w:val="CharStyle14"/>
    <w:pPr>
      <w:widowControl w:val="0"/>
      <w:shd w:val="clear" w:color="auto" w:fill="FFFFFF"/>
      <w:jc w:val="center"/>
      <w:outlineLvl w:val="0"/>
      <w:spacing w:after="180" w:line="0" w:lineRule="exact"/>
      <w:ind w:hanging="1240"/>
    </w:pPr>
    <w:rPr>
      <w:b/>
      <w:bCs/>
      <w:i w:val="0"/>
      <w:iCs w:val="0"/>
      <w:u w:val="none"/>
      <w:strike w:val="0"/>
      <w:smallCaps w:val="0"/>
      <w:sz w:val="28"/>
      <w:szCs w:val="28"/>
      <w:rFonts w:ascii="Calibri" w:eastAsia="Calibri" w:hAnsi="Calibri" w:cs="Calibri"/>
    </w:rPr>
  </w:style>
  <w:style w:type="paragraph" w:customStyle="1" w:styleId="Style15">
    <w:name w:val="Основной текст (6)"/>
    <w:basedOn w:val="Normal"/>
    <w:link w:val="CharStyle16"/>
    <w:pPr>
      <w:widowControl w:val="0"/>
      <w:shd w:val="clear" w:color="auto" w:fill="FFFFFF"/>
      <w:jc w:val="both"/>
      <w:spacing w:before="60" w:after="240" w:line="0" w:lineRule="exact"/>
      <w:ind w:hanging="2140"/>
    </w:pPr>
    <w:rPr>
      <w:b w:val="0"/>
      <w:bCs w:val="0"/>
      <w:i/>
      <w:iCs/>
      <w:u w:val="none"/>
      <w:strike w:val="0"/>
      <w:smallCaps w:val="0"/>
      <w:sz w:val="28"/>
      <w:szCs w:val="28"/>
      <w:rFonts w:ascii="Calibri" w:eastAsia="Calibri" w:hAnsi="Calibri" w:cs="Calibri"/>
    </w:rPr>
  </w:style>
  <w:style w:type="paragraph" w:customStyle="1" w:styleId="Style23">
    <w:name w:val="Сноска"/>
    <w:basedOn w:val="Normal"/>
    <w:link w:val="CharStyle24"/>
    <w:pPr>
      <w:widowControl w:val="0"/>
      <w:shd w:val="clear" w:color="auto" w:fill="FFFFFF"/>
      <w:jc w:val="both"/>
      <w:spacing w:line="269" w:lineRule="exact"/>
      <w:ind w:firstLine="580"/>
    </w:pPr>
    <w:rPr>
      <w:b w:val="0"/>
      <w:bCs w:val="0"/>
      <w:i w:val="0"/>
      <w:iCs w:val="0"/>
      <w:u w:val="none"/>
      <w:strike w:val="0"/>
      <w:smallCaps w:val="0"/>
      <w:sz w:val="22"/>
      <w:szCs w:val="22"/>
      <w:rFonts w:ascii="Calibri" w:eastAsia="Calibri" w:hAnsi="Calibri" w:cs="Calibri"/>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