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Федеральная служба по надзору в сфере защиты прав потребителей и благополучия человека</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Управление Федеральной службы по надзору в сфере защиты прав потребителей и благополучия человека по тульской области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ЩЕКИНСКИЙ Территориальный отдел управления Федеральной службы в сфере защиты прав потребителей и благополучия человека по Тульской области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ДОКЛАД</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О САНИТАРНО-</w:t>
      </w:r>
      <w:proofErr w:type="spellStart"/>
      <w:r w:rsidRPr="00D04443">
        <w:rPr>
          <w:rFonts w:ascii="Tahoma" w:hAnsi="Tahoma" w:cs="Tahoma"/>
          <w:color w:val="414141"/>
          <w:sz w:val="18"/>
          <w:szCs w:val="18"/>
        </w:rPr>
        <w:t>ЭПИДЕМИОЛОГИЧЕСКОй</w:t>
      </w:r>
      <w:proofErr w:type="spellEnd"/>
      <w:r w:rsidRPr="00D04443">
        <w:rPr>
          <w:rFonts w:ascii="Tahoma" w:hAnsi="Tahoma" w:cs="Tahoma"/>
          <w:color w:val="414141"/>
          <w:sz w:val="18"/>
          <w:szCs w:val="18"/>
        </w:rPr>
        <w:t xml:space="preserve"> обстановке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РАЙОНе</w:t>
      </w:r>
      <w:proofErr w:type="spellEnd"/>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ЩЕКИНО - 2024</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Введение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Доклад «О санитарн</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 xml:space="preserve"> эпидемиологической обстановке в 2022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подготовлен в целях информирования органов местного самоуправления,   юридических лиц, индивидуальных предпринимателей, граждан о санитарно- эпидемиологической обстановке и принимаемых мерах по обеспечению санитарно- эпидемиологического благополучия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Деятельность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территориального отдела Управления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по Тульской области   и филиала ФБУЗ «Центр гигиены и эпидемиологии в Тульской области в городе </w:t>
      </w:r>
      <w:proofErr w:type="spellStart"/>
      <w:r w:rsidRPr="00D04443">
        <w:rPr>
          <w:rFonts w:ascii="Tahoma" w:hAnsi="Tahoma" w:cs="Tahoma"/>
          <w:color w:val="414141"/>
          <w:sz w:val="18"/>
          <w:szCs w:val="18"/>
        </w:rPr>
        <w:t>Щёкино</w:t>
      </w:r>
      <w:proofErr w:type="spellEnd"/>
      <w:r w:rsidRPr="00D04443">
        <w:rPr>
          <w:rFonts w:ascii="Tahoma" w:hAnsi="Tahoma" w:cs="Tahoma"/>
          <w:color w:val="414141"/>
          <w:sz w:val="18"/>
          <w:szCs w:val="18"/>
        </w:rPr>
        <w:t xml:space="preserve">» в 2021 году по данному направлению осуществлялась в соответствии с основными направлениями деятельности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и планом основных организационных мероприятий и была направлена на решение задач по обеспечению устойчивой санитарно-эпидемиологической обстановки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повышению эффективности контрольной и надзорной</w:t>
      </w:r>
      <w:proofErr w:type="gramEnd"/>
      <w:r w:rsidRPr="00D04443">
        <w:rPr>
          <w:rFonts w:ascii="Tahoma" w:hAnsi="Tahoma" w:cs="Tahoma"/>
          <w:color w:val="414141"/>
          <w:sz w:val="18"/>
          <w:szCs w:val="18"/>
        </w:rPr>
        <w:t xml:space="preserve"> деятельности.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Среди приоритетов работы в 2022 году оставалось участие в реализации федерального проекта «Формирование системы мотивации граждан к здоровому образу жизни, включая здоровое </w:t>
      </w:r>
      <w:proofErr w:type="spellStart"/>
      <w:r w:rsidRPr="00D04443">
        <w:rPr>
          <w:rFonts w:ascii="Tahoma" w:hAnsi="Tahoma" w:cs="Tahoma"/>
          <w:color w:val="414141"/>
          <w:sz w:val="18"/>
          <w:szCs w:val="18"/>
        </w:rPr>
        <w:t>питанеи</w:t>
      </w:r>
      <w:proofErr w:type="spellEnd"/>
      <w:r w:rsidRPr="00D04443">
        <w:rPr>
          <w:rFonts w:ascii="Tahoma" w:hAnsi="Tahoma" w:cs="Tahoma"/>
          <w:color w:val="414141"/>
          <w:sz w:val="18"/>
          <w:szCs w:val="18"/>
        </w:rPr>
        <w:t xml:space="preserve"> и отказ от вредных привычек», национального   проекта «Демография» в рамках реализации федерального проекта «Укрепление общественного здоровья», федерального проекта «Чистая вода» указов Президента Российской Федерации от 7 мая 2012 года, от 06.08.2014 № 560 "О применении отдельных специальных экономических</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мер в целях обеспечения безопасности Российской Федерации», от 29.07.2015г. № 391 «Об отдельных специальных экономических мерах, применяемых в целях обеспечения безопасности Российской Федерации», основополагающих документов Правительства Российской Федерации, организация надзора за документами правовых актов Евразийского экономического союза,    Указа   Президента   №12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территории РФ и</w:t>
      </w:r>
      <w:proofErr w:type="gramEnd"/>
      <w:r w:rsidRPr="00D04443">
        <w:rPr>
          <w:rFonts w:ascii="Tahoma" w:hAnsi="Tahoma" w:cs="Tahoma"/>
          <w:color w:val="414141"/>
          <w:sz w:val="18"/>
          <w:szCs w:val="18"/>
        </w:rPr>
        <w:t xml:space="preserve"> распространения опасных инфекционных заболеваний».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эпидемиологическую ситуацию по инфекционным и паразитарным заболеваниям в 2023 году можно оценить как стабильную и благополучную, за исключением случаев заболевания корью и коклюшем.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Всего зарегистрировано 24310 случаев инфекционных и паразитарных заболеваний, что ниже уровня заболеваемости прошлого года на 7,15% (26183 случая в 2022г.).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По сравнению с 2022 годом из всех нозологических форм инфекционной заболеваемости, подлежащих регистрации по форме 2 государственной статистической отчетности имеет место снижение заболеваемости по 10 нозологиям. Рост заболеваемости зарегистрирован по 16 нозологическим формам.                                                                                                                                                                                                                                                                                                                                                                                                                                                                                                                         </w:t>
      </w: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в структуре всей инфекционной заболеваемости воздушно-капельные инфекции составляют 96,46%, кишечные инфекции - 0,58%, зоонозные и трансмиссивные – 1,9%, социально-обусловленные - 0,96%, паразитарные - 0,07%, прочие – 0,03%.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2023г. не регистрировалась заболеваемость «управляемыми» инфекциями: дифтерией, </w:t>
      </w:r>
      <w:proofErr w:type="spellStart"/>
      <w:r w:rsidRPr="00D04443">
        <w:rPr>
          <w:rFonts w:ascii="Tahoma" w:hAnsi="Tahoma" w:cs="Tahoma"/>
          <w:color w:val="414141"/>
          <w:sz w:val="18"/>
          <w:szCs w:val="18"/>
        </w:rPr>
        <w:t>эпидпаротитом</w:t>
      </w:r>
      <w:proofErr w:type="spellEnd"/>
      <w:r w:rsidRPr="00D04443">
        <w:rPr>
          <w:rFonts w:ascii="Tahoma" w:hAnsi="Tahoma" w:cs="Tahoma"/>
          <w:color w:val="414141"/>
          <w:sz w:val="18"/>
          <w:szCs w:val="18"/>
        </w:rPr>
        <w:t>, полиомиелитом, краснухой, острым вирусным гепатитам</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лептоспирозом, за исключением кори (3 случая) и коклюша (1 случай). Не регистрировались случаи носительства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менингококкового менингита, дизентерии.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Отмечалось снижение и стабилизация заболеваемости по следующим инфекциям: сальмонеллезу, острым кишечным инфекциям неустановленной этиологии, хроническому вирусному гепатиту</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ветряной оспе, туберкулезу, сифилису, вирусной пневмонии, новой </w:t>
      </w:r>
      <w:proofErr w:type="spellStart"/>
      <w:r w:rsidRPr="00D04443">
        <w:rPr>
          <w:rFonts w:ascii="Tahoma" w:hAnsi="Tahoma" w:cs="Tahoma"/>
          <w:color w:val="414141"/>
          <w:sz w:val="18"/>
          <w:szCs w:val="18"/>
        </w:rPr>
        <w:t>коронавирусной</w:t>
      </w:r>
      <w:proofErr w:type="spellEnd"/>
      <w:r w:rsidRPr="00D04443">
        <w:rPr>
          <w:rFonts w:ascii="Tahoma" w:hAnsi="Tahoma" w:cs="Tahoma"/>
          <w:color w:val="414141"/>
          <w:sz w:val="18"/>
          <w:szCs w:val="18"/>
        </w:rPr>
        <w:t xml:space="preserve"> инфекции, микроспории, энтеробиозу.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Отмечен рост заболеваемости по 16 нозологическим формам: острым кишечным инфекциям установленной этиологии, хроническому вирусному гепатиту</w:t>
      </w:r>
      <w:proofErr w:type="gramStart"/>
      <w:r w:rsidRPr="00D04443">
        <w:rPr>
          <w:rFonts w:ascii="Tahoma" w:hAnsi="Tahoma" w:cs="Tahoma"/>
          <w:color w:val="414141"/>
          <w:sz w:val="18"/>
          <w:szCs w:val="18"/>
        </w:rPr>
        <w:t xml:space="preserve"> С</w:t>
      </w:r>
      <w:proofErr w:type="gramEnd"/>
      <w:r w:rsidRPr="00D04443">
        <w:rPr>
          <w:rFonts w:ascii="Tahoma" w:hAnsi="Tahoma" w:cs="Tahoma"/>
          <w:color w:val="414141"/>
          <w:sz w:val="18"/>
          <w:szCs w:val="18"/>
        </w:rPr>
        <w:t>, коклюшу, кори, ГЛПС, болезни Лайма, укусам животными, укусам клещами, педикулезу, гонококковой инфекции, ВИЧ, острым респираторным заболеваниям, гриппу, внебольничной пневмонии, чесотке, токсоплазмозу.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Впервые за последние годы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районе достигнут охват</w:t>
      </w:r>
      <w:proofErr w:type="gramEnd"/>
      <w:r w:rsidRPr="00D04443">
        <w:rPr>
          <w:rFonts w:ascii="Tahoma" w:hAnsi="Tahoma" w:cs="Tahoma"/>
          <w:color w:val="414141"/>
          <w:sz w:val="18"/>
          <w:szCs w:val="18"/>
        </w:rPr>
        <w:t xml:space="preserve"> вакцинацией против гриппа более 78,4 % от совокупной численности населения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Одной из приоритетных задач оставалось сохранение и укрепление здоровья подрастающего поколения. Особое место занимали вопросы ликвидации дефицита мест в дошкольных организациях. На сегодняшний день очередность в дошкольных учреждениях отсутствует.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Продолжал реализовываться приоритетный комплекс мер, направленный на совершенствование системы обеспечения качественным горячим питанием детей, обучающихся в общеобразовательных организациях. Во всех общеобразовательных учреждениях области созданы условия для организации горячего питания. Охват учащихся одноразовым горячим питанием в 2023году составил до 90,9%.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продолжена работа по осуществлению комплекса мероприятий, направленных на реализацию государственной политики по продовольственной безопасности, здоровому питанию, государственной политики противодействию потребления табака, по снижению масштабов злоупотребления алкоголем.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Обеспечен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качеством и безопасностью пищевых продуктов,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импортированных, на всех стадиях их производства, хранения, транспортирования, переработки и реализации.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Мониторинг безопасности пищевых продуктов, в ходе которого в 2023 году ФБУЗ «Центр гигиены и эпидемиологии в Тульской области» исследовано 768 образцов пищевой продукции и продовольственного сырья, 19 (2,55) из них не соответствуют санитарно-гигиеническим требованиям (в 2022 году 1357 проб-3,9%),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xml:space="preserve">. 11 проб импортируемой продукции, что свидетельствует о стабильности санитарно-химических показателей (на протяжении ряда лет отсутствуют неудовлетворительные </w:t>
      </w:r>
      <w:r w:rsidRPr="00D04443">
        <w:rPr>
          <w:rFonts w:ascii="Tahoma" w:hAnsi="Tahoma" w:cs="Tahoma"/>
          <w:color w:val="414141"/>
          <w:sz w:val="18"/>
          <w:szCs w:val="18"/>
        </w:rPr>
        <w:lastRenderedPageBreak/>
        <w:t>результаты</w:t>
      </w:r>
      <w:proofErr w:type="gramEnd"/>
      <w:r w:rsidRPr="00D04443">
        <w:rPr>
          <w:rFonts w:ascii="Tahoma" w:hAnsi="Tahoma" w:cs="Tahoma"/>
          <w:color w:val="414141"/>
          <w:sz w:val="18"/>
          <w:szCs w:val="18"/>
        </w:rPr>
        <w:t xml:space="preserve"> исследований) и </w:t>
      </w:r>
      <w:proofErr w:type="gramStart"/>
      <w:r w:rsidRPr="00D04443">
        <w:rPr>
          <w:rFonts w:ascii="Tahoma" w:hAnsi="Tahoma" w:cs="Tahoma"/>
          <w:color w:val="414141"/>
          <w:sz w:val="18"/>
          <w:szCs w:val="18"/>
        </w:rPr>
        <w:t>увеличении</w:t>
      </w:r>
      <w:proofErr w:type="gramEnd"/>
      <w:r w:rsidRPr="00D04443">
        <w:rPr>
          <w:rFonts w:ascii="Tahoma" w:hAnsi="Tahoma" w:cs="Tahoma"/>
          <w:color w:val="414141"/>
          <w:sz w:val="18"/>
          <w:szCs w:val="18"/>
        </w:rPr>
        <w:t xml:space="preserve"> удельного веса проб, не соответствующих гигиеническим нормативам по микробиологическим показателям 7,6 % в 2023 году (2022 г.-5,7%).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 результатам проверок объем забракованной продукции в 2023 году составил 46 партий пищевых продуктов и продовольственного сырья объемом 543,83 кг.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Государственный санитарно-эпидемиологический надзор за организацией водоснабжения оставался приоритетным направлением деятельности в 2023 году. Продолжалась работа по реализации Федерального Закона №416-ФЗ от 07.12.2011г. «О водоснабжении и водоотведении».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Вопросы обеспечения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доброкачественной питьевой водой, охраны подземных вод от загрязнения и приведения в надлежащее состояние сетей водоснабжения и водоотведения в районе, многократно рассматривались на заседаниях районного собрания, Советах администрации, на совещаниях с главами муниципальных образований, как в целом по району, так и по отдельным муниципальным образованиям на селе, требующим принятия незамедлительных мер.</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Работа по обеспечению санитарно-эпидемиологического благополучия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осуществлялась в тесном взаимодействии с органами исполнительной власти области и органами местного самоуправления.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Доклад «О санитарн</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 xml:space="preserve"> эпидемиологической обстановке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подготовлен на основе системного анализа данных социально-гигиенического мониторинга, позволивших выделить факторы среды обитания, оказывающие негативное воздействие на здоровье населения, а также оценить влияние комплекса санитарно-эпидемиологических и социально-экономических факторов; доклад отражает все аспекты деятельности санитарно-эпидемиологической службы области, содержит полную характеристику санитарно-эпидемиологической обстановки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РАЗДЕЛ I. СОСТОЯНИЕ СРЕДЫ ОБИТАНИЯ ЧЕЛОВЕКА И ЕЕ ВЛИЯНИЕ</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НА ЗДОРОВЬЕ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ГЛАВА 1. ГИГИЕНА НАСЕЛЕННЫХ МЕСТ.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1.1.    ГИГИЕНА АТМОСФЕРНОГО ВОЗДУХА И ЗДОРОВЬЕ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целях надзора за состоянием атмосферного воздуха населенных мест в 2032 г. было исследовано 42 пробы воздуха, все соответствовали санитарным требованиям.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целом по району уровни загрязнения атмосферного воздуха в городских поселениях и выброс вредных веществ в атмосферный воздух от стационарных источников выделения за период с 2016 по 2023г. стабилизировался. Основной вклад в выбросы вносят предприятия химической промышленности и энергетики: ОАО «Щекиноазот» с производственным подразделением Первомайская ТЭЦ, ООО «</w:t>
      </w:r>
      <w:proofErr w:type="spellStart"/>
      <w:r w:rsidRPr="00D04443">
        <w:rPr>
          <w:rFonts w:ascii="Tahoma" w:hAnsi="Tahoma" w:cs="Tahoma"/>
          <w:color w:val="414141"/>
          <w:sz w:val="18"/>
          <w:szCs w:val="18"/>
        </w:rPr>
        <w:t>Щекинская</w:t>
      </w:r>
      <w:proofErr w:type="spellEnd"/>
      <w:r w:rsidRPr="00D04443">
        <w:rPr>
          <w:rFonts w:ascii="Tahoma" w:hAnsi="Tahoma" w:cs="Tahoma"/>
          <w:color w:val="414141"/>
          <w:sz w:val="18"/>
          <w:szCs w:val="18"/>
        </w:rPr>
        <w:t xml:space="preserve"> ГРЭС», ООО «Завод </w:t>
      </w:r>
      <w:proofErr w:type="spellStart"/>
      <w:r w:rsidRPr="00D04443">
        <w:rPr>
          <w:rFonts w:ascii="Tahoma" w:hAnsi="Tahoma" w:cs="Tahoma"/>
          <w:color w:val="414141"/>
          <w:sz w:val="18"/>
          <w:szCs w:val="18"/>
        </w:rPr>
        <w:t>Стройкерамика</w:t>
      </w:r>
      <w:proofErr w:type="spellEnd"/>
      <w:r w:rsidRPr="00D04443">
        <w:rPr>
          <w:rFonts w:ascii="Tahoma" w:hAnsi="Tahoma" w:cs="Tahoma"/>
          <w:color w:val="414141"/>
          <w:sz w:val="18"/>
          <w:szCs w:val="18"/>
        </w:rPr>
        <w:t>», ОАО «Керамика», ООО «</w:t>
      </w:r>
      <w:proofErr w:type="spellStart"/>
      <w:r w:rsidRPr="00D04443">
        <w:rPr>
          <w:rFonts w:ascii="Tahoma" w:hAnsi="Tahoma" w:cs="Tahoma"/>
          <w:color w:val="414141"/>
          <w:sz w:val="18"/>
          <w:szCs w:val="18"/>
        </w:rPr>
        <w:t>ЭйСиЭй</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Хайджин</w:t>
      </w:r>
      <w:proofErr w:type="spellEnd"/>
      <w:r w:rsidRPr="00D04443">
        <w:rPr>
          <w:rFonts w:ascii="Tahoma" w:hAnsi="Tahoma" w:cs="Tahoma"/>
          <w:color w:val="414141"/>
          <w:sz w:val="18"/>
          <w:szCs w:val="18"/>
        </w:rPr>
        <w:t xml:space="preserve"> Раша», имеющие 830 организованных источников выбросов, а также автотранспорт.         </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 xml:space="preserve">Ведущими загрязнителями являются: пыль, оксиды азота, диоксид серы, оксид углерода, летучие органические соединения (16 наименований загрязняющих веществ от 2-го до 4-го класса опасности,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xml:space="preserve">. аммиак, аммонийный сульфат, оксид углерода, оксид азот, циклогексан, метанол, бензол, летучие органические соединения и другие - от ОАО «Щекиноазот»; аммиак, капролактам, </w:t>
      </w:r>
      <w:proofErr w:type="spellStart"/>
      <w:r w:rsidRPr="00D04443">
        <w:rPr>
          <w:rFonts w:ascii="Tahoma" w:hAnsi="Tahoma" w:cs="Tahoma"/>
          <w:color w:val="414141"/>
          <w:sz w:val="18"/>
          <w:szCs w:val="18"/>
        </w:rPr>
        <w:t>динил</w:t>
      </w:r>
      <w:proofErr w:type="spellEnd"/>
      <w:r w:rsidRPr="00D04443">
        <w:rPr>
          <w:rFonts w:ascii="Tahoma" w:hAnsi="Tahoma" w:cs="Tahoma"/>
          <w:color w:val="414141"/>
          <w:sz w:val="18"/>
          <w:szCs w:val="18"/>
        </w:rPr>
        <w:t>, оксиды азота, летучие органические соединения – от ОАО «Щекиноазот» Первомайский филиал.</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Ряд предприятий района в 2023 г. проводили работу по охране атмосферного воздуха: АО «Щекиноазот», ООО «</w:t>
      </w:r>
      <w:proofErr w:type="spellStart"/>
      <w:r w:rsidRPr="00D04443">
        <w:rPr>
          <w:rFonts w:ascii="Tahoma" w:hAnsi="Tahoma" w:cs="Tahoma"/>
          <w:color w:val="414141"/>
          <w:sz w:val="18"/>
          <w:szCs w:val="18"/>
        </w:rPr>
        <w:t>Щекинская</w:t>
      </w:r>
      <w:proofErr w:type="spellEnd"/>
      <w:r w:rsidRPr="00D04443">
        <w:rPr>
          <w:rFonts w:ascii="Tahoma" w:hAnsi="Tahoma" w:cs="Tahoma"/>
          <w:color w:val="414141"/>
          <w:sz w:val="18"/>
          <w:szCs w:val="18"/>
        </w:rPr>
        <w:t xml:space="preserve"> ГРЭС», филиал АО «</w:t>
      </w:r>
      <w:proofErr w:type="spellStart"/>
      <w:r w:rsidRPr="00D04443">
        <w:rPr>
          <w:rFonts w:ascii="Tahoma" w:hAnsi="Tahoma" w:cs="Tahoma"/>
          <w:color w:val="414141"/>
          <w:sz w:val="18"/>
          <w:szCs w:val="18"/>
        </w:rPr>
        <w:t>Газэнергосервис</w:t>
      </w:r>
      <w:proofErr w:type="spellEnd"/>
      <w:r w:rsidRPr="00D04443">
        <w:rPr>
          <w:rFonts w:ascii="Tahoma" w:hAnsi="Tahoma" w:cs="Tahoma"/>
          <w:color w:val="414141"/>
          <w:sz w:val="18"/>
          <w:szCs w:val="18"/>
        </w:rPr>
        <w:t xml:space="preserve">» - </w:t>
      </w:r>
      <w:proofErr w:type="spellStart"/>
      <w:r w:rsidRPr="00D04443">
        <w:rPr>
          <w:rFonts w:ascii="Tahoma" w:hAnsi="Tahoma" w:cs="Tahoma"/>
          <w:color w:val="414141"/>
          <w:sz w:val="18"/>
          <w:szCs w:val="18"/>
        </w:rPr>
        <w:t>звод</w:t>
      </w:r>
      <w:proofErr w:type="spellEnd"/>
      <w:r w:rsidRPr="00D04443">
        <w:rPr>
          <w:rFonts w:ascii="Tahoma" w:hAnsi="Tahoma" w:cs="Tahoma"/>
          <w:color w:val="414141"/>
          <w:sz w:val="18"/>
          <w:szCs w:val="18"/>
        </w:rPr>
        <w:t xml:space="preserve"> «РТО», АО «Керамика», которая сводилась к ремонту и замене </w:t>
      </w:r>
      <w:proofErr w:type="gramStart"/>
      <w:r w:rsidRPr="00D04443">
        <w:rPr>
          <w:rFonts w:ascii="Tahoma" w:hAnsi="Tahoma" w:cs="Tahoma"/>
          <w:color w:val="414141"/>
          <w:sz w:val="18"/>
          <w:szCs w:val="18"/>
        </w:rPr>
        <w:t>пыле-газоулавливающего</w:t>
      </w:r>
      <w:proofErr w:type="gramEnd"/>
      <w:r w:rsidRPr="00D04443">
        <w:rPr>
          <w:rFonts w:ascii="Tahoma" w:hAnsi="Tahoma" w:cs="Tahoma"/>
          <w:color w:val="414141"/>
          <w:sz w:val="18"/>
          <w:szCs w:val="18"/>
        </w:rPr>
        <w:t xml:space="preserve"> оборудования, инвентаризация источников выбросов, а также снижение выработки электроэнергии производственным подразделением АО «Щекиноазот» Первомайская ТЭЦ, ООО «</w:t>
      </w:r>
      <w:proofErr w:type="spellStart"/>
      <w:r w:rsidRPr="00D04443">
        <w:rPr>
          <w:rFonts w:ascii="Tahoma" w:hAnsi="Tahoma" w:cs="Tahoma"/>
          <w:color w:val="414141"/>
          <w:sz w:val="18"/>
          <w:szCs w:val="18"/>
        </w:rPr>
        <w:t>Щекинская</w:t>
      </w:r>
      <w:proofErr w:type="spellEnd"/>
      <w:r w:rsidRPr="00D04443">
        <w:rPr>
          <w:rFonts w:ascii="Tahoma" w:hAnsi="Tahoma" w:cs="Tahoma"/>
          <w:color w:val="414141"/>
          <w:sz w:val="18"/>
          <w:szCs w:val="18"/>
        </w:rPr>
        <w:t xml:space="preserve"> ГРЭС».</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Предприятия, потенциальные загрязнители атмосферного воздуха, в течение года работали без превышения лимитов ПДВ. По всем предприятиям разработаны мероприятия по временному сокращению вредных выбросов в атмосферу.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Наиболее загрязненными населенными пунктами по состоянию воздушного бассейна являются г. Щекино,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Первомайский</w:t>
      </w:r>
      <w:proofErr w:type="gramEnd"/>
      <w:r w:rsidRPr="00D04443">
        <w:rPr>
          <w:rFonts w:ascii="Tahoma" w:hAnsi="Tahoma" w:cs="Tahoma"/>
          <w:color w:val="414141"/>
          <w:sz w:val="18"/>
          <w:szCs w:val="18"/>
        </w:rPr>
        <w:t>, находящиеся в зоне влияния крупных предприятий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Необходимо отметить, что данные не совсем четко характеризуют состояние атмосферного воздуха населенных мест, так как лабораторные исследования в большинстве случаев проводятся в местах явного загрязнения воздуха; вблизи промышленных предприятий и других объектов. В этой связи, для изучения и слежения за состоянием атмосферного воздуха в городах необходима система наблюдения путем устройства стационарных постов, что возложено на </w:t>
      </w:r>
      <w:proofErr w:type="spellStart"/>
      <w:r w:rsidRPr="00D04443">
        <w:rPr>
          <w:rFonts w:ascii="Tahoma" w:hAnsi="Tahoma" w:cs="Tahoma"/>
          <w:color w:val="414141"/>
          <w:sz w:val="18"/>
          <w:szCs w:val="18"/>
        </w:rPr>
        <w:t>Госкомгидромет</w:t>
      </w:r>
      <w:proofErr w:type="spellEnd"/>
      <w:r w:rsidRPr="00D04443">
        <w:rPr>
          <w:rFonts w:ascii="Tahoma" w:hAnsi="Tahoma" w:cs="Tahoma"/>
          <w:color w:val="414141"/>
          <w:sz w:val="18"/>
          <w:szCs w:val="18"/>
        </w:rPr>
        <w:t xml:space="preserve">. Данная служба имеет стационарные посты в Федеральном государственном учреждении культуры «Государственный мемориальный и природный заповедник «Музей-усадьба </w:t>
      </w:r>
      <w:proofErr w:type="spellStart"/>
      <w:r w:rsidRPr="00D04443">
        <w:rPr>
          <w:rFonts w:ascii="Tahoma" w:hAnsi="Tahoma" w:cs="Tahoma"/>
          <w:color w:val="414141"/>
          <w:sz w:val="18"/>
          <w:szCs w:val="18"/>
        </w:rPr>
        <w:t>Л.Н.Толстого</w:t>
      </w:r>
      <w:proofErr w:type="spellEnd"/>
      <w:r w:rsidRPr="00D04443">
        <w:rPr>
          <w:rFonts w:ascii="Tahoma" w:hAnsi="Tahoma" w:cs="Tahoma"/>
          <w:color w:val="414141"/>
          <w:sz w:val="18"/>
          <w:szCs w:val="18"/>
        </w:rPr>
        <w:t xml:space="preserve"> «Ясная Поляна» и проводит исследования воздуха на 12 ингредиентов.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1.</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Результаты лабораторного контроля атмосферного воздуха филиалом ФБУЗ «Центр гигиены и эпидемиологии в Тульской области».</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
        <w:gridCol w:w="1882"/>
        <w:gridCol w:w="2319"/>
        <w:gridCol w:w="2686"/>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Число </w:t>
            </w:r>
            <w:proofErr w:type="spellStart"/>
            <w:r w:rsidRPr="00D04443">
              <w:rPr>
                <w:rFonts w:ascii="Tahoma" w:hAnsi="Tahoma" w:cs="Tahoma"/>
                <w:color w:val="414141"/>
                <w:sz w:val="18"/>
                <w:szCs w:val="18"/>
              </w:rPr>
              <w:t>исслед</w:t>
            </w:r>
            <w:proofErr w:type="spellEnd"/>
            <w:r w:rsidRPr="00D04443">
              <w:rPr>
                <w:rFonts w:ascii="Tahoma" w:hAnsi="Tahoma" w:cs="Tahoma"/>
                <w:color w:val="414141"/>
                <w:sz w:val="18"/>
                <w:szCs w:val="18"/>
              </w:rPr>
              <w:t>. проб</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атмосферного воздуха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Из них с превышением ПДК</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 </w:t>
            </w:r>
            <w:proofErr w:type="spellStart"/>
            <w:proofErr w:type="gramStart"/>
            <w:r w:rsidRPr="00D04443">
              <w:rPr>
                <w:rFonts w:ascii="Tahoma" w:hAnsi="Tahoma" w:cs="Tahoma"/>
                <w:color w:val="414141"/>
                <w:sz w:val="18"/>
                <w:szCs w:val="18"/>
              </w:rPr>
              <w:t>неудовлетвори</w:t>
            </w:r>
            <w:proofErr w:type="spellEnd"/>
            <w:r w:rsidRPr="00D04443">
              <w:rPr>
                <w:rFonts w:ascii="Tahoma" w:hAnsi="Tahoma" w:cs="Tahoma"/>
                <w:color w:val="414141"/>
                <w:sz w:val="18"/>
                <w:szCs w:val="18"/>
              </w:rPr>
              <w:t>-тельных</w:t>
            </w:r>
            <w:proofErr w:type="gramEnd"/>
            <w:r w:rsidRPr="00D04443">
              <w:rPr>
                <w:rFonts w:ascii="Tahoma" w:hAnsi="Tahoma" w:cs="Tahoma"/>
                <w:color w:val="414141"/>
                <w:sz w:val="18"/>
                <w:szCs w:val="18"/>
              </w:rPr>
              <w:t xml:space="preserve"> проб</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Таблица 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Результаты лабораторного контроля атмосферного воздуха ведомственными лабораториями предприятий.</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2"/>
        <w:gridCol w:w="415"/>
        <w:gridCol w:w="3014"/>
        <w:gridCol w:w="1762"/>
        <w:gridCol w:w="571"/>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отобранных проб, всего</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проб выше ПДК</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АО «Щекиноазот» стационарный пост п. Первомайский</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АО «Щекиноазот» под факелом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1.2 ГИГИЕНА ВОДНЫХ ОБЪЕКТОВ, ВОДОСНАБЖЕНИЕ И ЗДОРОВЬЕ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I.   Состояние водных объектов.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Из санитарно-эпидемиологических </w:t>
      </w:r>
      <w:proofErr w:type="gramStart"/>
      <w:r w:rsidRPr="00D04443">
        <w:rPr>
          <w:rFonts w:ascii="Tahoma" w:hAnsi="Tahoma" w:cs="Tahoma"/>
          <w:color w:val="414141"/>
          <w:sz w:val="18"/>
          <w:szCs w:val="18"/>
        </w:rPr>
        <w:t xml:space="preserve">факторов, оказывающих влияние на здоровье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существенное влияние оказывает</w:t>
      </w:r>
      <w:proofErr w:type="gramEnd"/>
      <w:r w:rsidRPr="00D04443">
        <w:rPr>
          <w:rFonts w:ascii="Tahoma" w:hAnsi="Tahoma" w:cs="Tahoma"/>
          <w:color w:val="414141"/>
          <w:sz w:val="18"/>
          <w:szCs w:val="18"/>
        </w:rPr>
        <w:t xml:space="preserve"> питьевая вода систем централизованного водоснабжения.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Для централизованного водоснабжения населения района повсеместно используются подземные воды </w:t>
      </w:r>
      <w:proofErr w:type="spellStart"/>
      <w:r w:rsidRPr="00D04443">
        <w:rPr>
          <w:rFonts w:ascii="Tahoma" w:hAnsi="Tahoma" w:cs="Tahoma"/>
          <w:color w:val="414141"/>
          <w:sz w:val="18"/>
          <w:szCs w:val="18"/>
        </w:rPr>
        <w:t>Упинского</w:t>
      </w:r>
      <w:proofErr w:type="spellEnd"/>
      <w:r w:rsidRPr="00D04443">
        <w:rPr>
          <w:rFonts w:ascii="Tahoma" w:hAnsi="Tahoma" w:cs="Tahoma"/>
          <w:color w:val="414141"/>
          <w:sz w:val="18"/>
          <w:szCs w:val="18"/>
        </w:rPr>
        <w:t>, Девонского и Заволжского водоносных горизонтов.</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lastRenderedPageBreak/>
        <w:t>Зоны санитарной охраны вокруг водозаборных сооружений питьевого водоснабжения имеются, но установлен ряд нарушений по соблюдению режима охраны ЗСО по сельским водозаборам, обслуживаемых МУП «Партнер», МУП «</w:t>
      </w:r>
      <w:proofErr w:type="spellStart"/>
      <w:r w:rsidRPr="00D04443">
        <w:rPr>
          <w:rFonts w:ascii="Tahoma" w:hAnsi="Tahoma" w:cs="Tahoma"/>
          <w:color w:val="414141"/>
          <w:sz w:val="18"/>
          <w:szCs w:val="18"/>
        </w:rPr>
        <w:t>Крапивенское</w:t>
      </w:r>
      <w:proofErr w:type="spellEnd"/>
      <w:r w:rsidRPr="00D04443">
        <w:rPr>
          <w:rFonts w:ascii="Tahoma" w:hAnsi="Tahoma" w:cs="Tahoma"/>
          <w:color w:val="414141"/>
          <w:sz w:val="18"/>
          <w:szCs w:val="18"/>
        </w:rPr>
        <w:t xml:space="preserve"> ЖКХ»: территории ЗСО 1 пояса не ограждены, не обеспечены охраной, отсутствуют проекты по организации ЗСО, дорожки к сооружениям твердого покрытия не имеют, не выполняется производственный контроль за качеством питьевой воды.</w:t>
      </w:r>
      <w:proofErr w:type="gramEnd"/>
    </w:p>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районе имеется 67 водопроводов, из них 52 в сельских поселениях. Централизованным водоснабжением из подземных источников обеспечено 100% городского населения и 96,5 % сельского населения. Из поверхностных источников вода для питьевых нужд не используется, за исключением забора воды из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водохранилища для приготовления и подачи горячей воды в г. Советск. Вода населению подается круглосуточно. Дополнительно привозной водой пользуется население Шахты 22 (54 человек) - из-за несоответствия качества питьевой воды требованиям СанПиН по органолептическим показателям и высокому содержанию железа (от 6,5 до 2,5 мг/л). В результате проводимых мероприятий по улучшению водоснабжения г. Щекино решена проблема количества подаваемой воды. В результате проводимых мероприятий по улучшению водоснабжения г. Щекино решена проблема количества подаваемой воды. Объем подаваемой воды по городу 20 000 </w:t>
      </w:r>
      <w:proofErr w:type="spellStart"/>
      <w:r w:rsidRPr="00D04443">
        <w:rPr>
          <w:rFonts w:ascii="Tahoma" w:hAnsi="Tahoma" w:cs="Tahoma"/>
          <w:color w:val="414141"/>
          <w:sz w:val="18"/>
          <w:szCs w:val="18"/>
        </w:rPr>
        <w:t>куб</w:t>
      </w:r>
      <w:proofErr w:type="gramStart"/>
      <w:r w:rsidRPr="00D04443">
        <w:rPr>
          <w:rFonts w:ascii="Tahoma" w:hAnsi="Tahoma" w:cs="Tahoma"/>
          <w:color w:val="414141"/>
          <w:sz w:val="18"/>
          <w:szCs w:val="18"/>
        </w:rPr>
        <w:t>.м</w:t>
      </w:r>
      <w:proofErr w:type="spellEnd"/>
      <w:proofErr w:type="gramEnd"/>
      <w:r w:rsidRPr="00D04443">
        <w:rPr>
          <w:rFonts w:ascii="Tahoma" w:hAnsi="Tahoma" w:cs="Tahoma"/>
          <w:color w:val="414141"/>
          <w:sz w:val="18"/>
          <w:szCs w:val="18"/>
        </w:rPr>
        <w:t xml:space="preserve">/сутки. Централизованным горячим водоснабжением обеспечено население части г. Щекино,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Первомайский, г. Советск, п. </w:t>
      </w:r>
      <w:proofErr w:type="spellStart"/>
      <w:r w:rsidRPr="00D04443">
        <w:rPr>
          <w:rFonts w:ascii="Tahoma" w:hAnsi="Tahoma" w:cs="Tahoma"/>
          <w:color w:val="414141"/>
          <w:sz w:val="18"/>
          <w:szCs w:val="18"/>
        </w:rPr>
        <w:t>Лазарево</w:t>
      </w:r>
      <w:proofErr w:type="spellEnd"/>
      <w:r w:rsidRPr="00D04443">
        <w:rPr>
          <w:rFonts w:ascii="Tahoma" w:hAnsi="Tahoma" w:cs="Tahoma"/>
          <w:color w:val="414141"/>
          <w:sz w:val="18"/>
          <w:szCs w:val="18"/>
        </w:rPr>
        <w:t xml:space="preserve"> - 20 726 чел., что составляет 20,1% от населения по району. Остальное население, имеющее централизованное водоснабжение использует горячую воду после газовых колонок и электрических водонагревателей. На технологические нужды вода питьевого качества используется для пищевых предприятий, на промышленных предприятиях используется техническая вода из водоемов (р. </w:t>
      </w:r>
      <w:proofErr w:type="spellStart"/>
      <w:r w:rsidRPr="00D04443">
        <w:rPr>
          <w:rFonts w:ascii="Tahoma" w:hAnsi="Tahoma" w:cs="Tahoma"/>
          <w:color w:val="414141"/>
          <w:sz w:val="18"/>
          <w:szCs w:val="18"/>
        </w:rPr>
        <w:t>Упа</w:t>
      </w:r>
      <w:proofErr w:type="spellEnd"/>
      <w:r w:rsidRPr="00D04443">
        <w:rPr>
          <w:rFonts w:ascii="Tahoma" w:hAnsi="Tahoma" w:cs="Tahoma"/>
          <w:color w:val="414141"/>
          <w:sz w:val="18"/>
          <w:szCs w:val="18"/>
        </w:rPr>
        <w:t xml:space="preserve">). Водоподготовка (станции обезжелезивания) имеются на 10 водозаборах: </w:t>
      </w:r>
      <w:proofErr w:type="spellStart"/>
      <w:r w:rsidRPr="00D04443">
        <w:rPr>
          <w:rFonts w:ascii="Tahoma" w:hAnsi="Tahoma" w:cs="Tahoma"/>
          <w:color w:val="414141"/>
          <w:sz w:val="18"/>
          <w:szCs w:val="18"/>
        </w:rPr>
        <w:t>Троснянский</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Воздремский</w:t>
      </w:r>
      <w:proofErr w:type="spellEnd"/>
      <w:r w:rsidRPr="00D04443">
        <w:rPr>
          <w:rFonts w:ascii="Tahoma" w:hAnsi="Tahoma" w:cs="Tahoma"/>
          <w:color w:val="414141"/>
          <w:sz w:val="18"/>
          <w:szCs w:val="18"/>
        </w:rPr>
        <w:t xml:space="preserve">, Западный, </w:t>
      </w:r>
      <w:proofErr w:type="spellStart"/>
      <w:r w:rsidRPr="00D04443">
        <w:rPr>
          <w:rFonts w:ascii="Tahoma" w:hAnsi="Tahoma" w:cs="Tahoma"/>
          <w:color w:val="414141"/>
          <w:sz w:val="18"/>
          <w:szCs w:val="18"/>
        </w:rPr>
        <w:t>Колпнянский</w:t>
      </w:r>
      <w:proofErr w:type="spellEnd"/>
      <w:r w:rsidRPr="00D04443">
        <w:rPr>
          <w:rFonts w:ascii="Tahoma" w:hAnsi="Tahoma" w:cs="Tahoma"/>
          <w:color w:val="414141"/>
          <w:sz w:val="18"/>
          <w:szCs w:val="18"/>
        </w:rPr>
        <w:t xml:space="preserve"> (для очистки воды с </w:t>
      </w:r>
      <w:proofErr w:type="spellStart"/>
      <w:r w:rsidRPr="00D04443">
        <w:rPr>
          <w:rFonts w:ascii="Tahoma" w:hAnsi="Tahoma" w:cs="Tahoma"/>
          <w:color w:val="414141"/>
          <w:sz w:val="18"/>
          <w:szCs w:val="18"/>
        </w:rPr>
        <w:t>Шевелевского</w:t>
      </w:r>
      <w:proofErr w:type="spellEnd"/>
      <w:r w:rsidRPr="00D04443">
        <w:rPr>
          <w:rFonts w:ascii="Tahoma" w:hAnsi="Tahoma" w:cs="Tahoma"/>
          <w:color w:val="414141"/>
          <w:sz w:val="18"/>
          <w:szCs w:val="18"/>
        </w:rPr>
        <w:t xml:space="preserve"> водозабора), ОАО «Керамика», ООО «</w:t>
      </w:r>
      <w:proofErr w:type="spellStart"/>
      <w:r w:rsidRPr="00D04443">
        <w:rPr>
          <w:rFonts w:ascii="Tahoma" w:hAnsi="Tahoma" w:cs="Tahoma"/>
          <w:color w:val="414141"/>
          <w:sz w:val="18"/>
          <w:szCs w:val="18"/>
        </w:rPr>
        <w:t>Центргазсервис</w:t>
      </w:r>
      <w:proofErr w:type="spellEnd"/>
      <w:r w:rsidRPr="00D04443">
        <w:rPr>
          <w:rFonts w:ascii="Tahoma" w:hAnsi="Tahoma" w:cs="Tahoma"/>
          <w:color w:val="414141"/>
          <w:sz w:val="18"/>
          <w:szCs w:val="18"/>
        </w:rPr>
        <w:t>», ЗАО «</w:t>
      </w:r>
      <w:proofErr w:type="spellStart"/>
      <w:r w:rsidRPr="00D04443">
        <w:rPr>
          <w:rFonts w:ascii="Tahoma" w:hAnsi="Tahoma" w:cs="Tahoma"/>
          <w:color w:val="414141"/>
          <w:sz w:val="18"/>
          <w:szCs w:val="18"/>
        </w:rPr>
        <w:t>Стальинвест</w:t>
      </w:r>
      <w:proofErr w:type="spellEnd"/>
      <w:r w:rsidRPr="00D04443">
        <w:rPr>
          <w:rFonts w:ascii="Tahoma" w:hAnsi="Tahoma" w:cs="Tahoma"/>
          <w:color w:val="414141"/>
          <w:sz w:val="18"/>
          <w:szCs w:val="18"/>
        </w:rPr>
        <w:t xml:space="preserve">», п. Юбилейный и в ФГБУК «Государственный мемориальный и природный заповедник «Музей-усадьба </w:t>
      </w:r>
      <w:proofErr w:type="spellStart"/>
      <w:r w:rsidRPr="00D04443">
        <w:rPr>
          <w:rFonts w:ascii="Tahoma" w:hAnsi="Tahoma" w:cs="Tahoma"/>
          <w:color w:val="414141"/>
          <w:sz w:val="18"/>
          <w:szCs w:val="18"/>
        </w:rPr>
        <w:t>Л.Н.Толстого</w:t>
      </w:r>
      <w:proofErr w:type="spellEnd"/>
      <w:r w:rsidRPr="00D04443">
        <w:rPr>
          <w:rFonts w:ascii="Tahoma" w:hAnsi="Tahoma" w:cs="Tahoma"/>
          <w:color w:val="414141"/>
          <w:sz w:val="18"/>
          <w:szCs w:val="18"/>
        </w:rPr>
        <w:t xml:space="preserve"> «Ясная Поляна», водозабор ст. Мостовая. </w:t>
      </w:r>
      <w:proofErr w:type="spellStart"/>
      <w:r w:rsidRPr="00D04443">
        <w:rPr>
          <w:rFonts w:ascii="Tahoma" w:hAnsi="Tahoma" w:cs="Tahoma"/>
          <w:color w:val="414141"/>
          <w:sz w:val="18"/>
          <w:szCs w:val="18"/>
        </w:rPr>
        <w:t>Ресурсоснабжающими</w:t>
      </w:r>
      <w:proofErr w:type="spellEnd"/>
      <w:r w:rsidRPr="00D04443">
        <w:rPr>
          <w:rFonts w:ascii="Tahoma" w:hAnsi="Tahoma" w:cs="Tahoma"/>
          <w:color w:val="414141"/>
          <w:sz w:val="18"/>
          <w:szCs w:val="18"/>
        </w:rPr>
        <w:t xml:space="preserve"> организациями разработаны и согласованы со </w:t>
      </w:r>
      <w:proofErr w:type="spellStart"/>
      <w:r w:rsidRPr="00D04443">
        <w:rPr>
          <w:rFonts w:ascii="Tahoma" w:hAnsi="Tahoma" w:cs="Tahoma"/>
          <w:color w:val="414141"/>
          <w:sz w:val="18"/>
          <w:szCs w:val="18"/>
        </w:rPr>
        <w:t>Щекинским</w:t>
      </w:r>
      <w:proofErr w:type="spellEnd"/>
      <w:r w:rsidRPr="00D04443">
        <w:rPr>
          <w:rFonts w:ascii="Tahoma" w:hAnsi="Tahoma" w:cs="Tahoma"/>
          <w:color w:val="414141"/>
          <w:sz w:val="18"/>
          <w:szCs w:val="18"/>
        </w:rPr>
        <w:t xml:space="preserve"> территориальным отделом Управления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по Тульской области программы производственного контроля качества питьевой воды. Контроль качества воды проводят ведомственные лаборатории и по договорам аккредитованные лаборатории. Водозаборы АО «</w:t>
      </w:r>
      <w:proofErr w:type="spellStart"/>
      <w:r w:rsidRPr="00D04443">
        <w:rPr>
          <w:rFonts w:ascii="Tahoma" w:hAnsi="Tahoma" w:cs="Tahoma"/>
          <w:color w:val="414141"/>
          <w:sz w:val="18"/>
          <w:szCs w:val="18"/>
        </w:rPr>
        <w:t>Щекинское</w:t>
      </w:r>
      <w:proofErr w:type="spellEnd"/>
      <w:r w:rsidRPr="00D04443">
        <w:rPr>
          <w:rFonts w:ascii="Tahoma" w:hAnsi="Tahoma" w:cs="Tahoma"/>
          <w:color w:val="414141"/>
          <w:sz w:val="18"/>
          <w:szCs w:val="18"/>
        </w:rPr>
        <w:t xml:space="preserve"> ЖКХ», АО «Щекиноазот» имеют собственные лаборатории, остальные заключили договора с ФБУЗ «Центр гигиены и эпидемиологии в Тульской области». </w:t>
      </w:r>
      <w:proofErr w:type="gramStart"/>
      <w:r w:rsidRPr="00D04443">
        <w:rPr>
          <w:rFonts w:ascii="Tahoma" w:hAnsi="Tahoma" w:cs="Tahoma"/>
          <w:color w:val="414141"/>
          <w:sz w:val="18"/>
          <w:szCs w:val="18"/>
        </w:rPr>
        <w:t xml:space="preserve">Определяемые вещества: запах, привкус, мутность, цветность, РН, остаточный хлор, окисляемость, аммиак, нитриты, нитраты, общая жесткость, сухой остаток, хлориды, сульфаты, железо, СПАВ, нефтепродукты, фториды, микробиологические показатели (ОКБ, ТКБ, общее микробное число, </w:t>
      </w:r>
      <w:proofErr w:type="spellStart"/>
      <w:r w:rsidRPr="00D04443">
        <w:rPr>
          <w:rFonts w:ascii="Tahoma" w:hAnsi="Tahoma" w:cs="Tahoma"/>
          <w:color w:val="414141"/>
          <w:sz w:val="18"/>
          <w:szCs w:val="18"/>
        </w:rPr>
        <w:t>колифаги</w:t>
      </w:r>
      <w:proofErr w:type="spellEnd"/>
      <w:r w:rsidRPr="00D04443">
        <w:rPr>
          <w:rFonts w:ascii="Tahoma" w:hAnsi="Tahoma" w:cs="Tahoma"/>
          <w:color w:val="414141"/>
          <w:sz w:val="18"/>
          <w:szCs w:val="18"/>
        </w:rPr>
        <w:t xml:space="preserve">, споры сульфит редуцирующих </w:t>
      </w:r>
      <w:proofErr w:type="spellStart"/>
      <w:r w:rsidRPr="00D04443">
        <w:rPr>
          <w:rFonts w:ascii="Tahoma" w:hAnsi="Tahoma" w:cs="Tahoma"/>
          <w:color w:val="414141"/>
          <w:sz w:val="18"/>
          <w:szCs w:val="18"/>
        </w:rPr>
        <w:t>клостридий</w:t>
      </w:r>
      <w:proofErr w:type="spellEnd"/>
      <w:r w:rsidRPr="00D04443">
        <w:rPr>
          <w:rFonts w:ascii="Tahoma" w:hAnsi="Tahoma" w:cs="Tahoma"/>
          <w:color w:val="414141"/>
          <w:sz w:val="18"/>
          <w:szCs w:val="18"/>
        </w:rPr>
        <w:t>, цисты лямблий).</w:t>
      </w:r>
      <w:proofErr w:type="gramEnd"/>
      <w:r w:rsidRPr="00D04443">
        <w:rPr>
          <w:rFonts w:ascii="Tahoma" w:hAnsi="Tahoma" w:cs="Tahoma"/>
          <w:color w:val="414141"/>
          <w:sz w:val="18"/>
          <w:szCs w:val="18"/>
        </w:rPr>
        <w:t xml:space="preserve"> В целом по району вода характеризуется стабильными микробиологическими показателями, но имеет отклонения по санитарно-химическим показателям в отдельных населенных пунктах.</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 xml:space="preserve">На </w:t>
      </w:r>
      <w:proofErr w:type="spellStart"/>
      <w:r w:rsidRPr="00D04443">
        <w:rPr>
          <w:rFonts w:ascii="Tahoma" w:hAnsi="Tahoma" w:cs="Tahoma"/>
          <w:color w:val="414141"/>
          <w:sz w:val="18"/>
          <w:szCs w:val="18"/>
        </w:rPr>
        <w:t>Троснянском</w:t>
      </w:r>
      <w:proofErr w:type="spellEnd"/>
      <w:r w:rsidRPr="00D04443">
        <w:rPr>
          <w:rFonts w:ascii="Tahoma" w:hAnsi="Tahoma" w:cs="Tahoma"/>
          <w:color w:val="414141"/>
          <w:sz w:val="18"/>
          <w:szCs w:val="18"/>
        </w:rPr>
        <w:t xml:space="preserve"> водозаборе на станции обезжелезивания производится очистка воды от железа, содержание железа доводится до нормы, после чего вода поступает на насосную станцию 3-го подъема, где смешивается с водой из 2-х артезианских скважин, расположенных на территории насосной станции 3-его подъема, в результате чего ухудшается качество воды: содержание железа увеличивается с 0,15 до 0.34 мг/л, а на насосной станции 4-го</w:t>
      </w:r>
      <w:proofErr w:type="gramEnd"/>
      <w:r w:rsidRPr="00D04443">
        <w:rPr>
          <w:rFonts w:ascii="Tahoma" w:hAnsi="Tahoma" w:cs="Tahoma"/>
          <w:color w:val="414141"/>
          <w:sz w:val="18"/>
          <w:szCs w:val="18"/>
        </w:rPr>
        <w:t xml:space="preserve"> подъема до 0,86 мг/ л, содержание жесткости до 21,8 ПДК.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На </w:t>
      </w:r>
      <w:proofErr w:type="spellStart"/>
      <w:r w:rsidRPr="00D04443">
        <w:rPr>
          <w:rFonts w:ascii="Tahoma" w:hAnsi="Tahoma" w:cs="Tahoma"/>
          <w:color w:val="414141"/>
          <w:sz w:val="18"/>
          <w:szCs w:val="18"/>
        </w:rPr>
        <w:t>Шевелевском</w:t>
      </w:r>
      <w:proofErr w:type="spellEnd"/>
      <w:r w:rsidRPr="00D04443">
        <w:rPr>
          <w:rFonts w:ascii="Tahoma" w:hAnsi="Tahoma" w:cs="Tahoma"/>
          <w:color w:val="414141"/>
          <w:sz w:val="18"/>
          <w:szCs w:val="18"/>
        </w:rPr>
        <w:t xml:space="preserve"> водозаборе, качество воды после очистки воды на станции обезжелезивания, расположенной на </w:t>
      </w:r>
      <w:proofErr w:type="spellStart"/>
      <w:r w:rsidRPr="00D04443">
        <w:rPr>
          <w:rFonts w:ascii="Tahoma" w:hAnsi="Tahoma" w:cs="Tahoma"/>
          <w:color w:val="414141"/>
          <w:sz w:val="18"/>
          <w:szCs w:val="18"/>
        </w:rPr>
        <w:t>Колпнянском</w:t>
      </w:r>
      <w:proofErr w:type="spellEnd"/>
      <w:r w:rsidRPr="00D04443">
        <w:rPr>
          <w:rFonts w:ascii="Tahoma" w:hAnsi="Tahoma" w:cs="Tahoma"/>
          <w:color w:val="414141"/>
          <w:sz w:val="18"/>
          <w:szCs w:val="18"/>
        </w:rPr>
        <w:t xml:space="preserve"> водозаборе, качество воды в г. Щекино значительно улучшается: (цветность, мутность привкус, содержание железа доводится до нормы, превышают норму содержание жесткости до 2,7 раза). В период максимального разбора воды, в водопроводной сети повышается давление, отчего вода взмучивается, что вызывает обоснованные жалобы от потребителей.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Вода с Б-Озерского и </w:t>
      </w:r>
      <w:proofErr w:type="gramStart"/>
      <w:r w:rsidRPr="00D04443">
        <w:rPr>
          <w:rFonts w:ascii="Tahoma" w:hAnsi="Tahoma" w:cs="Tahoma"/>
          <w:color w:val="414141"/>
          <w:sz w:val="18"/>
          <w:szCs w:val="18"/>
        </w:rPr>
        <w:t>Западного</w:t>
      </w:r>
      <w:proofErr w:type="gramEnd"/>
      <w:r w:rsidRPr="00D04443">
        <w:rPr>
          <w:rFonts w:ascii="Tahoma" w:hAnsi="Tahoma" w:cs="Tahoma"/>
          <w:color w:val="414141"/>
          <w:sz w:val="18"/>
          <w:szCs w:val="18"/>
        </w:rPr>
        <w:t xml:space="preserve"> водозаборов поступает непосредственно в водопроводную сеть. Содержание железа и жесткости в воде Западного водозабора после станции обезжелезивания не превышает норму, в воде с Б-Озерского водозабора содержание жесткости превышает норму в 2,4 раза, по остальным показателям качество воды соответствует санитарным требованиям.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По МО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Огаревка – с. Царево, с. Новоникольское, с. </w:t>
      </w:r>
      <w:proofErr w:type="spellStart"/>
      <w:r w:rsidRPr="00D04443">
        <w:rPr>
          <w:rFonts w:ascii="Tahoma" w:hAnsi="Tahoma" w:cs="Tahoma"/>
          <w:color w:val="414141"/>
          <w:sz w:val="18"/>
          <w:szCs w:val="18"/>
        </w:rPr>
        <w:t>Сумароково</w:t>
      </w:r>
      <w:proofErr w:type="spellEnd"/>
      <w:r w:rsidRPr="00D04443">
        <w:rPr>
          <w:rFonts w:ascii="Tahoma" w:hAnsi="Tahoma" w:cs="Tahoma"/>
          <w:color w:val="414141"/>
          <w:sz w:val="18"/>
          <w:szCs w:val="18"/>
        </w:rPr>
        <w:t>, д. Красные Холмы качество воды из артезианских скважин по данным лабораторных исследований за 2023г. не соответствовала требованиям СанПиН 1.2.3685-21 «Гигиенические нормативы и требования к обеспечению безопасности и (или) безвредности, для человека факторов среды обитания», по микробиологическим показателям</w:t>
      </w:r>
      <w:proofErr w:type="gramStart"/>
      <w:r w:rsidRPr="00D04443">
        <w:rPr>
          <w:rFonts w:ascii="Tahoma" w:hAnsi="Tahoma" w:cs="Tahoma"/>
          <w:color w:val="414141"/>
          <w:sz w:val="18"/>
          <w:szCs w:val="18"/>
        </w:rPr>
        <w:t xml:space="preserve"> .</w:t>
      </w:r>
      <w:proofErr w:type="gramEnd"/>
      <w:r w:rsidRPr="00D04443">
        <w:rPr>
          <w:rFonts w:ascii="Tahoma" w:hAnsi="Tahoma" w:cs="Tahoma"/>
          <w:color w:val="414141"/>
          <w:sz w:val="18"/>
          <w:szCs w:val="18"/>
        </w:rPr>
        <w:t xml:space="preserve"> В ходе проведении </w:t>
      </w:r>
      <w:proofErr w:type="spellStart"/>
      <w:r w:rsidRPr="00D04443">
        <w:rPr>
          <w:rFonts w:ascii="Tahoma" w:hAnsi="Tahoma" w:cs="Tahoma"/>
          <w:color w:val="414141"/>
          <w:sz w:val="18"/>
          <w:szCs w:val="18"/>
        </w:rPr>
        <w:t>котрольных</w:t>
      </w:r>
      <w:proofErr w:type="spellEnd"/>
      <w:r w:rsidRPr="00D04443">
        <w:rPr>
          <w:rFonts w:ascii="Tahoma" w:hAnsi="Tahoma" w:cs="Tahoma"/>
          <w:color w:val="414141"/>
          <w:sz w:val="18"/>
          <w:szCs w:val="18"/>
        </w:rPr>
        <w:t xml:space="preserve"> ( надзорных) мероприятий в отношении </w:t>
      </w:r>
      <w:proofErr w:type="spellStart"/>
      <w:r w:rsidRPr="00D04443">
        <w:rPr>
          <w:rFonts w:ascii="Tahoma" w:hAnsi="Tahoma" w:cs="Tahoma"/>
          <w:color w:val="414141"/>
          <w:sz w:val="18"/>
          <w:szCs w:val="18"/>
        </w:rPr>
        <w:t>ресурсоснабжающей</w:t>
      </w:r>
      <w:proofErr w:type="spellEnd"/>
      <w:r w:rsidRPr="00D04443">
        <w:rPr>
          <w:rFonts w:ascii="Tahoma" w:hAnsi="Tahoma" w:cs="Tahoma"/>
          <w:color w:val="414141"/>
          <w:sz w:val="18"/>
          <w:szCs w:val="18"/>
        </w:rPr>
        <w:t xml:space="preserve"> организации МКП «Огаревское ЖКХ»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выявлены нарушения санитарного </w:t>
      </w:r>
      <w:proofErr w:type="spellStart"/>
      <w:r w:rsidRPr="00D04443">
        <w:rPr>
          <w:rFonts w:ascii="Tahoma" w:hAnsi="Tahoma" w:cs="Tahoma"/>
          <w:color w:val="414141"/>
          <w:sz w:val="18"/>
          <w:szCs w:val="18"/>
        </w:rPr>
        <w:t>заканодательства</w:t>
      </w:r>
      <w:proofErr w:type="spellEnd"/>
      <w:r w:rsidRPr="00D04443">
        <w:rPr>
          <w:rFonts w:ascii="Tahoma" w:hAnsi="Tahoma" w:cs="Tahoma"/>
          <w:color w:val="414141"/>
          <w:sz w:val="18"/>
          <w:szCs w:val="18"/>
        </w:rPr>
        <w:t xml:space="preserve"> в части водоснабжения. А именно, зоны санитарной охраны </w:t>
      </w:r>
      <w:r w:rsidRPr="00D04443">
        <w:rPr>
          <w:rFonts w:ascii="Tahoma" w:hAnsi="Tahoma" w:cs="Tahoma"/>
          <w:color w:val="414141"/>
          <w:sz w:val="18"/>
          <w:szCs w:val="18"/>
        </w:rPr>
        <w:lastRenderedPageBreak/>
        <w:t>радиусом 30 м вокруг артезианских скважин, не ограждены, отсутствует герметичность павильонов, устья артезианских скважин не герметичны, дорожек с твердым покрытием к артезианским скважинам нет. Перечисленные выше нарушения способствуют загрязнению питьевой воды.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МО Яснополянское - качество воды по данным лабораторных исследований за 2023г. не соответствовало требованиям СанПиН 1.2.3685-21 «Гигиенические нормативы и требования к обеспечению безопасности и (или) безвредности, для человека факторов среды обитания», по химическим показателям из артезианской скважины и распределительной сети централизованного водоснабжения в </w:t>
      </w:r>
      <w:proofErr w:type="spellStart"/>
      <w:r w:rsidRPr="00D04443">
        <w:rPr>
          <w:rFonts w:ascii="Tahoma" w:hAnsi="Tahoma" w:cs="Tahoma"/>
          <w:color w:val="414141"/>
          <w:sz w:val="18"/>
          <w:szCs w:val="18"/>
        </w:rPr>
        <w:t>п</w:t>
      </w:r>
      <w:proofErr w:type="gramStart"/>
      <w:r w:rsidRPr="00D04443">
        <w:rPr>
          <w:rFonts w:ascii="Tahoma" w:hAnsi="Tahoma" w:cs="Tahoma"/>
          <w:color w:val="414141"/>
          <w:sz w:val="18"/>
          <w:szCs w:val="18"/>
        </w:rPr>
        <w:t>.Г</w:t>
      </w:r>
      <w:proofErr w:type="gramEnd"/>
      <w:r w:rsidRPr="00D04443">
        <w:rPr>
          <w:rFonts w:ascii="Tahoma" w:hAnsi="Tahoma" w:cs="Tahoma"/>
          <w:color w:val="414141"/>
          <w:sz w:val="18"/>
          <w:szCs w:val="18"/>
        </w:rPr>
        <w:t>оловеньки</w:t>
      </w:r>
      <w:proofErr w:type="spellEnd"/>
      <w:r w:rsidRPr="00D04443">
        <w:rPr>
          <w:rFonts w:ascii="Tahoma" w:hAnsi="Tahoma" w:cs="Tahoma"/>
          <w:color w:val="414141"/>
          <w:sz w:val="18"/>
          <w:szCs w:val="18"/>
        </w:rPr>
        <w:t xml:space="preserve"> из-за превышения содержания жесткости в 2,2 раза.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МО </w:t>
      </w:r>
      <w:proofErr w:type="spellStart"/>
      <w:r w:rsidRPr="00D04443">
        <w:rPr>
          <w:rFonts w:ascii="Tahoma" w:hAnsi="Tahoma" w:cs="Tahoma"/>
          <w:color w:val="414141"/>
          <w:sz w:val="18"/>
          <w:szCs w:val="18"/>
        </w:rPr>
        <w:t>Крапивенское</w:t>
      </w:r>
      <w:proofErr w:type="spellEnd"/>
      <w:r w:rsidRPr="00D04443">
        <w:rPr>
          <w:rFonts w:ascii="Tahoma" w:hAnsi="Tahoma" w:cs="Tahoma"/>
          <w:color w:val="414141"/>
          <w:sz w:val="18"/>
          <w:szCs w:val="18"/>
        </w:rPr>
        <w:t xml:space="preserve"> – качество питьевой воды не соответствует требованиям санитарных правил. </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с</w:t>
      </w:r>
      <w:proofErr w:type="gramEnd"/>
      <w:r w:rsidRPr="00D04443">
        <w:rPr>
          <w:rFonts w:ascii="Tahoma" w:hAnsi="Tahoma" w:cs="Tahoma"/>
          <w:color w:val="414141"/>
          <w:sz w:val="18"/>
          <w:szCs w:val="18"/>
        </w:rPr>
        <w:t xml:space="preserve">. Крапивна по содержанию жесткости общей отмечается превышение в 1,2 раза. При проведении </w:t>
      </w:r>
      <w:proofErr w:type="spellStart"/>
      <w:r w:rsidRPr="00D04443">
        <w:rPr>
          <w:rFonts w:ascii="Tahoma" w:hAnsi="Tahoma" w:cs="Tahoma"/>
          <w:color w:val="414141"/>
          <w:sz w:val="18"/>
          <w:szCs w:val="18"/>
        </w:rPr>
        <w:t>котрольных</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 </w:t>
      </w:r>
      <w:proofErr w:type="gramEnd"/>
      <w:r w:rsidRPr="00D04443">
        <w:rPr>
          <w:rFonts w:ascii="Tahoma" w:hAnsi="Tahoma" w:cs="Tahoma"/>
          <w:color w:val="414141"/>
          <w:sz w:val="18"/>
          <w:szCs w:val="18"/>
        </w:rPr>
        <w:t xml:space="preserve">надзорных) мероприятий в отношении </w:t>
      </w:r>
      <w:proofErr w:type="spellStart"/>
      <w:r w:rsidRPr="00D04443">
        <w:rPr>
          <w:rFonts w:ascii="Tahoma" w:hAnsi="Tahoma" w:cs="Tahoma"/>
          <w:color w:val="414141"/>
          <w:sz w:val="18"/>
          <w:szCs w:val="18"/>
        </w:rPr>
        <w:t>ресурсоснабжающей</w:t>
      </w:r>
      <w:proofErr w:type="spellEnd"/>
      <w:r w:rsidRPr="00D04443">
        <w:rPr>
          <w:rFonts w:ascii="Tahoma" w:hAnsi="Tahoma" w:cs="Tahoma"/>
          <w:color w:val="414141"/>
          <w:sz w:val="18"/>
          <w:szCs w:val="18"/>
        </w:rPr>
        <w:t xml:space="preserve"> организации МКП «</w:t>
      </w:r>
      <w:proofErr w:type="spellStart"/>
      <w:r w:rsidRPr="00D04443">
        <w:rPr>
          <w:rFonts w:ascii="Tahoma" w:hAnsi="Tahoma" w:cs="Tahoma"/>
          <w:color w:val="414141"/>
          <w:sz w:val="18"/>
          <w:szCs w:val="18"/>
        </w:rPr>
        <w:t>Крапивенское</w:t>
      </w:r>
      <w:proofErr w:type="spellEnd"/>
      <w:r w:rsidRPr="00D04443">
        <w:rPr>
          <w:rFonts w:ascii="Tahoma" w:hAnsi="Tahoma" w:cs="Tahoma"/>
          <w:color w:val="414141"/>
          <w:sz w:val="18"/>
          <w:szCs w:val="18"/>
        </w:rPr>
        <w:t xml:space="preserve"> ЖКХ»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выявлены нарушения санитарного </w:t>
      </w:r>
      <w:proofErr w:type="spellStart"/>
      <w:r w:rsidRPr="00D04443">
        <w:rPr>
          <w:rFonts w:ascii="Tahoma" w:hAnsi="Tahoma" w:cs="Tahoma"/>
          <w:color w:val="414141"/>
          <w:sz w:val="18"/>
          <w:szCs w:val="18"/>
        </w:rPr>
        <w:t>заканодательства</w:t>
      </w:r>
      <w:proofErr w:type="spellEnd"/>
      <w:r w:rsidRPr="00D04443">
        <w:rPr>
          <w:rFonts w:ascii="Tahoma" w:hAnsi="Tahoma" w:cs="Tahoma"/>
          <w:color w:val="414141"/>
          <w:sz w:val="18"/>
          <w:szCs w:val="18"/>
        </w:rPr>
        <w:t xml:space="preserve"> в части водоснабжения. А именно, зоны санитарной охраны радиусом 30 м вокруг артезианских скважин, не ограждены, отсутствует герметичность павильонов, устья артезианских скважин не герметичны, дорожек с твердым покрытием к артезианским скважинам нет. Перечисленные выше нарушения способствуют загрязнению питьевой воды. На водозаборных сооружениях, водопроводе, владельцами водопроводных сооружений производственный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качеством питьевой воды проводится не регулярно, не соблюдается кратность лабораторных исследований. Не разработаны проекты зон санитарной охраны источников питьевого водоснабжения.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МО г. Советск.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Качество воды г. Советск по данным лабораторных исследований не соответствует требованиям СанПиН 1.2.3685-21 «Гигиенические нормативы и требования к обеспечению безопасности и (или) безвредности, для человека факторов среды обитания». Из-за повышенного содержания жесткости общей в 1,5 раза. Артезианские скважины оборудованы с нарушением требованиями санитарных правил СанПиН 2.1.4.1110-02: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-зоны санитарной охраны радиусом 30 м вокруг артезианских скважин, не ограждены, отсутствует герметичность павильонов, устья артезианских скважин не герметичны, дорожек с твердым покрытием к артезианским скважинам нет. Перечисленные выше нарушения способствуют загрязнению питьевой воды. На водозаборных сооружениях, водопроводе, владельцами водопроводных сооружений производственный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качеством питьевой воды проводится не регулярно, не соблюдается кратность лабораторных исследований. Не разработаны проекты зон санитарной охраны источников питьевого водоснабжения.</w:t>
      </w:r>
    </w:p>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По результатам лабораторного контроля ФБУЗ «Центр гигиены и эпидемиологии в Тульской области» в 2023г. не соответствовало 11,9% проб воды из распределительной водопроводной сети по санитарно-химическим показателям (процент неудовлетворительных проб по распределительной водопроводной сети района за период с 2019 г. по 2023 г. представлены в таблице:</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tbl>
      <w:tblPr>
        <w:tblW w:w="0" w:type="auto"/>
        <w:tblCellSpacing w:w="0" w:type="dxa"/>
        <w:shd w:val="clear" w:color="auto" w:fill="FFFFFF"/>
        <w:tblCellMar>
          <w:left w:w="0" w:type="dxa"/>
          <w:right w:w="0" w:type="dxa"/>
        </w:tblCellMar>
        <w:tblLook w:val="04A0" w:firstRow="1" w:lastRow="0" w:firstColumn="1" w:lastColumn="0" w:noHBand="0" w:noVBand="1"/>
      </w:tblPr>
      <w:tblGrid>
        <w:gridCol w:w="1118"/>
        <w:gridCol w:w="394"/>
        <w:gridCol w:w="394"/>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Водопроводы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11,9</w:t>
            </w:r>
          </w:p>
        </w:tc>
      </w:tr>
    </w:tbl>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 многих водопро</w:t>
      </w:r>
      <w:r w:rsidRPr="00D04443">
        <w:rPr>
          <w:rFonts w:ascii="Tahoma" w:hAnsi="Tahoma" w:cs="Tahoma"/>
          <w:color w:val="414141"/>
          <w:sz w:val="18"/>
          <w:szCs w:val="18"/>
        </w:rPr>
        <w:softHyphen/>
        <w:t>водах происходит и вторичное загрязнение питьевой воды в разводящих сетях, физический износ которых приближается к критическому уровню. По данным, представленных в рабочих программах степень износа водопроводных сетей по району составляет 69%.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 водопроводных сетях регистрируются многочисленные порывы и аварии, приводящие к загрязнению воды и перебоям в ее подаче. По данным АО «</w:t>
      </w:r>
      <w:proofErr w:type="spellStart"/>
      <w:r w:rsidRPr="00D04443">
        <w:rPr>
          <w:rFonts w:ascii="Tahoma" w:hAnsi="Tahoma" w:cs="Tahoma"/>
          <w:color w:val="414141"/>
          <w:sz w:val="18"/>
          <w:szCs w:val="18"/>
        </w:rPr>
        <w:t>Шекинская</w:t>
      </w:r>
      <w:proofErr w:type="spellEnd"/>
      <w:r w:rsidRPr="00D04443">
        <w:rPr>
          <w:rFonts w:ascii="Tahoma" w:hAnsi="Tahoma" w:cs="Tahoma"/>
          <w:color w:val="414141"/>
          <w:sz w:val="18"/>
          <w:szCs w:val="18"/>
        </w:rPr>
        <w:t xml:space="preserve"> ЖКХ» в год только на сетях </w:t>
      </w:r>
      <w:proofErr w:type="spellStart"/>
      <w:r w:rsidRPr="00D04443">
        <w:rPr>
          <w:rFonts w:ascii="Tahoma" w:hAnsi="Tahoma" w:cs="Tahoma"/>
          <w:color w:val="414141"/>
          <w:sz w:val="18"/>
          <w:szCs w:val="18"/>
        </w:rPr>
        <w:t>г</w:t>
      </w:r>
      <w:proofErr w:type="gramStart"/>
      <w:r w:rsidRPr="00D04443">
        <w:rPr>
          <w:rFonts w:ascii="Tahoma" w:hAnsi="Tahoma" w:cs="Tahoma"/>
          <w:color w:val="414141"/>
          <w:sz w:val="18"/>
          <w:szCs w:val="18"/>
        </w:rPr>
        <w:t>.Щ</w:t>
      </w:r>
      <w:proofErr w:type="gramEnd"/>
      <w:r w:rsidRPr="00D04443">
        <w:rPr>
          <w:rFonts w:ascii="Tahoma" w:hAnsi="Tahoma" w:cs="Tahoma"/>
          <w:color w:val="414141"/>
          <w:sz w:val="18"/>
          <w:szCs w:val="18"/>
        </w:rPr>
        <w:t>екино</w:t>
      </w:r>
      <w:proofErr w:type="spellEnd"/>
      <w:r w:rsidRPr="00D04443">
        <w:rPr>
          <w:rFonts w:ascii="Tahoma" w:hAnsi="Tahoma" w:cs="Tahoma"/>
          <w:color w:val="414141"/>
          <w:sz w:val="18"/>
          <w:szCs w:val="18"/>
        </w:rPr>
        <w:t xml:space="preserve"> происходит до 100 порывов и аварий. Сроки устранения аварий в основном до 3-х дней.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Проблемными вопросами остаются: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-Ухудшение качества воды после очистки на станции обезжелезивания </w:t>
      </w:r>
      <w:proofErr w:type="spellStart"/>
      <w:r w:rsidRPr="00D04443">
        <w:rPr>
          <w:rFonts w:ascii="Tahoma" w:hAnsi="Tahoma" w:cs="Tahoma"/>
          <w:color w:val="414141"/>
          <w:sz w:val="18"/>
          <w:szCs w:val="18"/>
        </w:rPr>
        <w:t>Троснянского</w:t>
      </w:r>
      <w:proofErr w:type="spellEnd"/>
      <w:r w:rsidRPr="00D04443">
        <w:rPr>
          <w:rFonts w:ascii="Tahoma" w:hAnsi="Tahoma" w:cs="Tahoma"/>
          <w:color w:val="414141"/>
          <w:sz w:val="18"/>
          <w:szCs w:val="18"/>
        </w:rPr>
        <w:t xml:space="preserve"> водозабора после разбавления ее водой из </w:t>
      </w:r>
      <w:proofErr w:type="spellStart"/>
      <w:r w:rsidRPr="00D04443">
        <w:rPr>
          <w:rFonts w:ascii="Tahoma" w:hAnsi="Tahoma" w:cs="Tahoma"/>
          <w:color w:val="414141"/>
          <w:sz w:val="18"/>
          <w:szCs w:val="18"/>
        </w:rPr>
        <w:t>арт</w:t>
      </w:r>
      <w:proofErr w:type="gramStart"/>
      <w:r w:rsidRPr="00D04443">
        <w:rPr>
          <w:rFonts w:ascii="Tahoma" w:hAnsi="Tahoma" w:cs="Tahoma"/>
          <w:color w:val="414141"/>
          <w:sz w:val="18"/>
          <w:szCs w:val="18"/>
        </w:rPr>
        <w:t>.с</w:t>
      </w:r>
      <w:proofErr w:type="gramEnd"/>
      <w:r w:rsidRPr="00D04443">
        <w:rPr>
          <w:rFonts w:ascii="Tahoma" w:hAnsi="Tahoma" w:cs="Tahoma"/>
          <w:color w:val="414141"/>
          <w:sz w:val="18"/>
          <w:szCs w:val="18"/>
        </w:rPr>
        <w:t>кважин</w:t>
      </w:r>
      <w:proofErr w:type="spellEnd"/>
      <w:r w:rsidRPr="00D04443">
        <w:rPr>
          <w:rFonts w:ascii="Tahoma" w:hAnsi="Tahoma" w:cs="Tahoma"/>
          <w:color w:val="414141"/>
          <w:sz w:val="18"/>
          <w:szCs w:val="18"/>
        </w:rPr>
        <w:t>, расположенных на территории насосной станции 3го подъема.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Неудовлетворительное состояние зон санитарной охраны (ЗСО) 1 пояса водозаборов: ограждение, благоустройство.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Отсутствие водопровода в п. ш.22.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отсутствие проектов зон санитарной охраны водозаборных сооружений.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Водных вспышек инфекционных болезней в районе в 2023г. не зарегистрировано.</w:t>
      </w:r>
    </w:p>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По данным государственного лабораторного контроля ФБУЗ «Центр гигиены и эпидемиологии в Тульской области» за 2023г. по микробиологическим показателям процент неудовлетворительных проб из распределительной водопроводной сети в динамике с 2019г. по 2023г. представлен в таблице: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4</w:t>
      </w:r>
    </w:p>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51"/>
        <w:gridCol w:w="448"/>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Водопроводы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неудовлетворительные пробы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11,5</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По результатам лабораторного контроля ФБУЗ «Центр гигиены и эпидемиологии в Тульской области» в 2023 г. не соответствовало гигиеническим нормативам по санитарно-химическим показателям 18,5% проб воды из распределительной водопроводной сети. </w:t>
      </w:r>
      <w:proofErr w:type="gramStart"/>
      <w:r w:rsidRPr="00D04443">
        <w:rPr>
          <w:rFonts w:ascii="Tahoma" w:hAnsi="Tahoma" w:cs="Tahoma"/>
          <w:color w:val="414141"/>
          <w:sz w:val="18"/>
          <w:szCs w:val="18"/>
        </w:rPr>
        <w:t>Данные по качеству воды по санитарно-химическим показателям (процент неудовлетворительных проб по распределительной водопроводной сети района за период с 2019г. по 2023 г. представлены в таблице:</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5.</w:t>
      </w:r>
    </w:p>
    <w:p w:rsidR="00D04443" w:rsidRPr="00D04443" w:rsidRDefault="00D04443" w:rsidP="00D04443"/>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8"/>
        <w:gridCol w:w="424"/>
        <w:gridCol w:w="424"/>
        <w:gridCol w:w="424"/>
        <w:gridCol w:w="424"/>
        <w:gridCol w:w="424"/>
      </w:tblGrid>
      <w:tr w:rsidR="00D04443" w:rsidRPr="00D04443" w:rsidTr="00D044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Водопроводы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w:t>
            </w:r>
          </w:p>
        </w:tc>
      </w:tr>
    </w:tbl>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 многих водопро</w:t>
      </w:r>
      <w:r w:rsidRPr="00D04443">
        <w:rPr>
          <w:rFonts w:ascii="Tahoma" w:hAnsi="Tahoma" w:cs="Tahoma"/>
          <w:color w:val="414141"/>
          <w:sz w:val="18"/>
          <w:szCs w:val="18"/>
        </w:rPr>
        <w:softHyphen/>
        <w:t>водах происходит и вторичное загрязнение питьевой воды в разводящих сетях, физический износ которых приближается к критическому уровню. По данным, представленных в рабочих программах степень износа водопроводных сетей по району составляет 69%.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 водопроводных сетях регистрируются многочисленные порывы и аварии, приводящие к загрязнению воды и перебоям в ее подаче. По данным АО «</w:t>
      </w:r>
      <w:proofErr w:type="spellStart"/>
      <w:r w:rsidRPr="00D04443">
        <w:rPr>
          <w:rFonts w:ascii="Tahoma" w:hAnsi="Tahoma" w:cs="Tahoma"/>
          <w:color w:val="414141"/>
          <w:sz w:val="18"/>
          <w:szCs w:val="18"/>
        </w:rPr>
        <w:t>Шекинская</w:t>
      </w:r>
      <w:proofErr w:type="spellEnd"/>
      <w:r w:rsidRPr="00D04443">
        <w:rPr>
          <w:rFonts w:ascii="Tahoma" w:hAnsi="Tahoma" w:cs="Tahoma"/>
          <w:color w:val="414141"/>
          <w:sz w:val="18"/>
          <w:szCs w:val="18"/>
        </w:rPr>
        <w:t xml:space="preserve"> ЖКХ» в год только на сетях </w:t>
      </w:r>
      <w:proofErr w:type="spellStart"/>
      <w:r w:rsidRPr="00D04443">
        <w:rPr>
          <w:rFonts w:ascii="Tahoma" w:hAnsi="Tahoma" w:cs="Tahoma"/>
          <w:color w:val="414141"/>
          <w:sz w:val="18"/>
          <w:szCs w:val="18"/>
        </w:rPr>
        <w:t>г</w:t>
      </w:r>
      <w:proofErr w:type="gramStart"/>
      <w:r w:rsidRPr="00D04443">
        <w:rPr>
          <w:rFonts w:ascii="Tahoma" w:hAnsi="Tahoma" w:cs="Tahoma"/>
          <w:color w:val="414141"/>
          <w:sz w:val="18"/>
          <w:szCs w:val="18"/>
        </w:rPr>
        <w:t>.Щ</w:t>
      </w:r>
      <w:proofErr w:type="gramEnd"/>
      <w:r w:rsidRPr="00D04443">
        <w:rPr>
          <w:rFonts w:ascii="Tahoma" w:hAnsi="Tahoma" w:cs="Tahoma"/>
          <w:color w:val="414141"/>
          <w:sz w:val="18"/>
          <w:szCs w:val="18"/>
        </w:rPr>
        <w:t>екино</w:t>
      </w:r>
      <w:proofErr w:type="spellEnd"/>
      <w:r w:rsidRPr="00D04443">
        <w:rPr>
          <w:rFonts w:ascii="Tahoma" w:hAnsi="Tahoma" w:cs="Tahoma"/>
          <w:color w:val="414141"/>
          <w:sz w:val="18"/>
          <w:szCs w:val="18"/>
        </w:rPr>
        <w:t xml:space="preserve"> происходит до 100 порывов и аварий. Сроки устранения аварий в основном до 3-х дней.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Проблемными вопросами остаются: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-Ухудшение качества воды после очистки на станции обезжелезивания </w:t>
      </w:r>
      <w:proofErr w:type="spellStart"/>
      <w:r w:rsidRPr="00D04443">
        <w:rPr>
          <w:rFonts w:ascii="Tahoma" w:hAnsi="Tahoma" w:cs="Tahoma"/>
          <w:color w:val="414141"/>
          <w:sz w:val="18"/>
          <w:szCs w:val="18"/>
        </w:rPr>
        <w:t>Троснянского</w:t>
      </w:r>
      <w:proofErr w:type="spellEnd"/>
      <w:r w:rsidRPr="00D04443">
        <w:rPr>
          <w:rFonts w:ascii="Tahoma" w:hAnsi="Tahoma" w:cs="Tahoma"/>
          <w:color w:val="414141"/>
          <w:sz w:val="18"/>
          <w:szCs w:val="18"/>
        </w:rPr>
        <w:t xml:space="preserve"> водозабора после разбавления ее водой из </w:t>
      </w:r>
      <w:proofErr w:type="spellStart"/>
      <w:r w:rsidRPr="00D04443">
        <w:rPr>
          <w:rFonts w:ascii="Tahoma" w:hAnsi="Tahoma" w:cs="Tahoma"/>
          <w:color w:val="414141"/>
          <w:sz w:val="18"/>
          <w:szCs w:val="18"/>
        </w:rPr>
        <w:t>артскважин</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расположенных</w:t>
      </w:r>
      <w:proofErr w:type="gramEnd"/>
      <w:r w:rsidRPr="00D04443">
        <w:rPr>
          <w:rFonts w:ascii="Tahoma" w:hAnsi="Tahoma" w:cs="Tahoma"/>
          <w:color w:val="414141"/>
          <w:sz w:val="18"/>
          <w:szCs w:val="18"/>
        </w:rPr>
        <w:t xml:space="preserve"> на территории насосной станции 3го подъема.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Неудовлетворительное состояние зон санитарной охраны (ЗСО) 1 пояса водозаборов: ограждение, благоустройство.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отсутствие проектов зон санитарной охраны водозаборных сооружений.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Водных вспышек инфекционных болезней в районе в 2031г. не зарегистрировано.</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Нецентрализованное водоснабжение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Часть населения района 1094 чел- 0,85 % продолжает пользоваться для питьевых целей нецентрализованными источниками водоснабжения (колодцы, родники) которые крайне ненадежны в эпидемическом отношении.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Особенно широко нецентрализованные источники используются для питьевых целей в г. Щекино, п. Первомайский, г. Советск и в сельских поселениях. Колодцы на баланс МО приняты частично. Производственный лабораторный контроль по нецентрализованным источникам водоснабжения не ведется.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Приоритетные загрязнители воды в колодцах: наличие нитратов, </w:t>
      </w:r>
      <w:proofErr w:type="gramStart"/>
      <w:r w:rsidRPr="00D04443">
        <w:rPr>
          <w:rFonts w:ascii="Tahoma" w:hAnsi="Tahoma" w:cs="Tahoma"/>
          <w:color w:val="414141"/>
          <w:sz w:val="18"/>
          <w:szCs w:val="18"/>
        </w:rPr>
        <w:t>не соответствие</w:t>
      </w:r>
      <w:proofErr w:type="gramEnd"/>
      <w:r w:rsidRPr="00D04443">
        <w:rPr>
          <w:rFonts w:ascii="Tahoma" w:hAnsi="Tahoma" w:cs="Tahoma"/>
          <w:color w:val="414141"/>
          <w:sz w:val="18"/>
          <w:szCs w:val="18"/>
        </w:rPr>
        <w:t xml:space="preserve"> качества воды по микробиологическим показателям.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Зоны отдыха.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Постановлением главы администрации МО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 № 4-538 от 26.04.2023г. «Об организации мероприятий по обеспечению условий безопасного отдыха людей на водных объектах, расположенных на территории МО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 в 2023году» определены 5 зон отдыха: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пляж на </w:t>
      </w:r>
      <w:proofErr w:type="spellStart"/>
      <w:r w:rsidRPr="00D04443">
        <w:rPr>
          <w:rFonts w:ascii="Tahoma" w:hAnsi="Tahoma" w:cs="Tahoma"/>
          <w:color w:val="414141"/>
          <w:sz w:val="18"/>
          <w:szCs w:val="18"/>
        </w:rPr>
        <w:t>Щёкинском</w:t>
      </w:r>
      <w:proofErr w:type="spellEnd"/>
      <w:r w:rsidRPr="00D04443">
        <w:rPr>
          <w:rFonts w:ascii="Tahoma" w:hAnsi="Tahoma" w:cs="Tahoma"/>
          <w:color w:val="414141"/>
          <w:sz w:val="18"/>
          <w:szCs w:val="18"/>
        </w:rPr>
        <w:t xml:space="preserve"> водохранилище г. Советск (МО г. Советск);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«Старина» в районе д. Малые Озерки (МО Огаревское);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пляж в д. </w:t>
      </w:r>
      <w:proofErr w:type="spellStart"/>
      <w:r w:rsidRPr="00D04443">
        <w:rPr>
          <w:rFonts w:ascii="Tahoma" w:hAnsi="Tahoma" w:cs="Tahoma"/>
          <w:color w:val="414141"/>
          <w:sz w:val="18"/>
          <w:szCs w:val="18"/>
        </w:rPr>
        <w:t>Грумант</w:t>
      </w:r>
      <w:proofErr w:type="spellEnd"/>
      <w:r w:rsidRPr="00D04443">
        <w:rPr>
          <w:rFonts w:ascii="Tahoma" w:hAnsi="Tahoma" w:cs="Tahoma"/>
          <w:color w:val="414141"/>
          <w:sz w:val="18"/>
          <w:szCs w:val="18"/>
        </w:rPr>
        <w:t xml:space="preserve"> (МО Яснополянское);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пляж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Первомайский (МО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Первомайский);</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пляж « Парк-отель» д. </w:t>
      </w:r>
      <w:proofErr w:type="spellStart"/>
      <w:r w:rsidRPr="00D04443">
        <w:rPr>
          <w:rFonts w:ascii="Tahoma" w:hAnsi="Tahoma" w:cs="Tahoma"/>
          <w:color w:val="414141"/>
          <w:sz w:val="18"/>
          <w:szCs w:val="18"/>
        </w:rPr>
        <w:t>Грумант</w:t>
      </w:r>
      <w:proofErr w:type="spell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На зоны отдыха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Первомайский (МО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Первомайский) и пляж « Парк-отель» д. </w:t>
      </w:r>
      <w:proofErr w:type="spellStart"/>
      <w:r w:rsidRPr="00D04443">
        <w:rPr>
          <w:rFonts w:ascii="Tahoma" w:hAnsi="Tahoma" w:cs="Tahoma"/>
          <w:color w:val="414141"/>
          <w:sz w:val="18"/>
          <w:szCs w:val="18"/>
        </w:rPr>
        <w:t>Грумант</w:t>
      </w:r>
      <w:proofErr w:type="spellEnd"/>
      <w:r w:rsidRPr="00D04443">
        <w:rPr>
          <w:rFonts w:ascii="Tahoma" w:hAnsi="Tahoma" w:cs="Tahoma"/>
          <w:color w:val="414141"/>
          <w:sz w:val="18"/>
          <w:szCs w:val="18"/>
        </w:rPr>
        <w:t xml:space="preserve"> получены </w:t>
      </w:r>
      <w:proofErr w:type="spellStart"/>
      <w:r w:rsidRPr="00D04443">
        <w:rPr>
          <w:rFonts w:ascii="Tahoma" w:hAnsi="Tahoma" w:cs="Tahoma"/>
          <w:color w:val="414141"/>
          <w:sz w:val="18"/>
          <w:szCs w:val="18"/>
        </w:rPr>
        <w:t>санэпидзаключения</w:t>
      </w:r>
      <w:proofErr w:type="spellEnd"/>
      <w:r w:rsidRPr="00D04443">
        <w:rPr>
          <w:rFonts w:ascii="Tahoma" w:hAnsi="Tahoma" w:cs="Tahoma"/>
          <w:color w:val="414141"/>
          <w:sz w:val="18"/>
          <w:szCs w:val="18"/>
        </w:rPr>
        <w:t>.</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зонах отдыха закреплены ответственные за оборудование и содержание мест массового отдыха на воде, созданы и оснащены спасательные посты, обучены и аттестованы спасатели.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Организован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эксплуатацией пляжей.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Территориальным отделом принято участие в проведении заседания Комиссии по предупреждению и ликвидации чрезвычайных ситуаций и обеспечению пожарной безопасности Администрации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с заслушиванием вышеуказанного вопроса.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Проведено обследование и очистка дна акваторий зон отдыха водолазами, оборудованы информационные стенды, кабины для переодевания, туалеты, установлены контейнеры для твёрдых бытовых отходов, завезён песок для детских игровых площадок и пляжа.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Проведено благоустройство и уборка территорий пляжей,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скашивание сорной растительности.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Проведены лабораторные исследования воды, песка, </w:t>
      </w:r>
      <w:proofErr w:type="spellStart"/>
      <w:r w:rsidRPr="00D04443">
        <w:rPr>
          <w:rFonts w:ascii="Tahoma" w:hAnsi="Tahoma" w:cs="Tahoma"/>
          <w:color w:val="414141"/>
          <w:sz w:val="18"/>
          <w:szCs w:val="18"/>
        </w:rPr>
        <w:t>акарицидные</w:t>
      </w:r>
      <w:proofErr w:type="spellEnd"/>
      <w:r w:rsidRPr="00D04443">
        <w:rPr>
          <w:rFonts w:ascii="Tahoma" w:hAnsi="Tahoma" w:cs="Tahoma"/>
          <w:color w:val="414141"/>
          <w:sz w:val="18"/>
          <w:szCs w:val="18"/>
        </w:rPr>
        <w:t xml:space="preserve"> обработки пляжей.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 территории пляжной зоны организован удобный подход отдыхающих к воде. Граница зоны купания обозначается опознавательными знаками (линь с буями).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Заключены договора с ФБУЗ «Центр гигиены и эпидемиологии в Тульской области» по </w:t>
      </w:r>
      <w:proofErr w:type="spellStart"/>
      <w:r w:rsidRPr="00D04443">
        <w:rPr>
          <w:rFonts w:ascii="Tahoma" w:hAnsi="Tahoma" w:cs="Tahoma"/>
          <w:color w:val="414141"/>
          <w:sz w:val="18"/>
          <w:szCs w:val="18"/>
        </w:rPr>
        <w:t>р.п</w:t>
      </w:r>
      <w:proofErr w:type="spellEnd"/>
      <w:r w:rsidRPr="00D04443">
        <w:rPr>
          <w:rFonts w:ascii="Tahoma" w:hAnsi="Tahoma" w:cs="Tahoma"/>
          <w:color w:val="414141"/>
          <w:sz w:val="18"/>
          <w:szCs w:val="18"/>
        </w:rPr>
        <w:t xml:space="preserve">. Первомайский и « Парк-отель» д. </w:t>
      </w:r>
      <w:proofErr w:type="spellStart"/>
      <w:r w:rsidRPr="00D04443">
        <w:rPr>
          <w:rFonts w:ascii="Tahoma" w:hAnsi="Tahoma" w:cs="Tahoma"/>
          <w:color w:val="414141"/>
          <w:sz w:val="18"/>
          <w:szCs w:val="18"/>
        </w:rPr>
        <w:t>Грумант</w:t>
      </w:r>
      <w:proofErr w:type="spellEnd"/>
      <w:r w:rsidRPr="00D04443">
        <w:rPr>
          <w:rFonts w:ascii="Tahoma" w:hAnsi="Tahoma" w:cs="Tahoma"/>
          <w:color w:val="414141"/>
          <w:sz w:val="18"/>
          <w:szCs w:val="18"/>
        </w:rPr>
        <w:t xml:space="preserve"> по проведению лабораторных исследований воды, песка. Исследованные пробы воды по санитарно-химическим и микробиологическим показателям и песка соответствовали требованиям санитарных правил.</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Для обеспечения питьевой водой отдыхающих на территории пляжа парка-отеля «</w:t>
      </w:r>
      <w:proofErr w:type="spellStart"/>
      <w:r w:rsidRPr="00D04443">
        <w:rPr>
          <w:rFonts w:ascii="Tahoma" w:hAnsi="Tahoma" w:cs="Tahoma"/>
          <w:color w:val="414141"/>
          <w:sz w:val="18"/>
          <w:szCs w:val="18"/>
        </w:rPr>
        <w:t>Грумант</w:t>
      </w:r>
      <w:proofErr w:type="spellEnd"/>
      <w:r w:rsidRPr="00D04443">
        <w:rPr>
          <w:rFonts w:ascii="Tahoma" w:hAnsi="Tahoma" w:cs="Tahoma"/>
          <w:color w:val="414141"/>
          <w:sz w:val="18"/>
          <w:szCs w:val="18"/>
        </w:rPr>
        <w:t>» оборудован питьевой фонтанчик.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По всем территориальным Муниципальным образованиям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приняты постановления о запрещении купания в остальных водоемах, расположенных на территории МО с выставлением аншлагов «КУПАНИЕ ЗАПРЕЩЕНО» с опубликование всех постановлений в газете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вестник».</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Водоотведение.</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районе 14 очистных сооружений, на которых обеззараживание сточных вод производится хлором.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Обеззараживающие установки имеют 50% очистных сооружений. После очистного сооружения ООО ПХ «Лазаревское» сточные воды без обеззараживания сбрасываются в пруды накопители с 6-ти месячным отстаиванием, а после них на земледельческие поля орошения.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Одним из проблемных вопросов остаётся вопрос водоотведения в населённых пунктах. Без очистки на рельеф и далее в реку сбрасываются хозяйственно бытовые сточные воды с высоким бактериальным загрязнением от с. </w:t>
      </w:r>
      <w:proofErr w:type="spellStart"/>
      <w:r w:rsidRPr="00D04443">
        <w:rPr>
          <w:rFonts w:ascii="Tahoma" w:hAnsi="Tahoma" w:cs="Tahoma"/>
          <w:color w:val="414141"/>
          <w:sz w:val="18"/>
          <w:szCs w:val="18"/>
        </w:rPr>
        <w:t>Селиваново</w:t>
      </w:r>
      <w:proofErr w:type="spellEnd"/>
      <w:r w:rsidRPr="00D04443">
        <w:rPr>
          <w:rFonts w:ascii="Tahoma" w:hAnsi="Tahoma" w:cs="Tahoma"/>
          <w:color w:val="414141"/>
          <w:sz w:val="18"/>
          <w:szCs w:val="18"/>
        </w:rPr>
        <w:t xml:space="preserve">, д. </w:t>
      </w:r>
      <w:proofErr w:type="spellStart"/>
      <w:proofErr w:type="gramStart"/>
      <w:r w:rsidRPr="00D04443">
        <w:rPr>
          <w:rFonts w:ascii="Tahoma" w:hAnsi="Tahoma" w:cs="Tahoma"/>
          <w:color w:val="414141"/>
          <w:sz w:val="18"/>
          <w:szCs w:val="18"/>
        </w:rPr>
        <w:t>Лукино</w:t>
      </w:r>
      <w:proofErr w:type="spellEnd"/>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р. </w:t>
      </w:r>
      <w:proofErr w:type="spellStart"/>
      <w:r w:rsidRPr="00D04443">
        <w:rPr>
          <w:rFonts w:ascii="Tahoma" w:hAnsi="Tahoma" w:cs="Tahoma"/>
          <w:color w:val="414141"/>
          <w:sz w:val="18"/>
          <w:szCs w:val="18"/>
        </w:rPr>
        <w:t>Солова</w:t>
      </w:r>
      <w:proofErr w:type="spellEnd"/>
      <w:r w:rsidRPr="00D04443">
        <w:rPr>
          <w:rFonts w:ascii="Tahoma" w:hAnsi="Tahoma" w:cs="Tahoma"/>
          <w:color w:val="414141"/>
          <w:sz w:val="18"/>
          <w:szCs w:val="18"/>
        </w:rPr>
        <w:t xml:space="preserve">; п. Юбилейный в р. Воронку; </w:t>
      </w:r>
      <w:proofErr w:type="spellStart"/>
      <w:r w:rsidRPr="00D04443">
        <w:rPr>
          <w:rFonts w:ascii="Tahoma" w:hAnsi="Tahoma" w:cs="Tahoma"/>
          <w:color w:val="414141"/>
          <w:sz w:val="18"/>
          <w:szCs w:val="18"/>
        </w:rPr>
        <w:t>н.п</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Малынь</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с</w:t>
      </w:r>
      <w:proofErr w:type="gramStart"/>
      <w:r w:rsidRPr="00D04443">
        <w:rPr>
          <w:rFonts w:ascii="Tahoma" w:hAnsi="Tahoma" w:cs="Tahoma"/>
          <w:color w:val="414141"/>
          <w:sz w:val="18"/>
          <w:szCs w:val="18"/>
        </w:rPr>
        <w:t>.К</w:t>
      </w:r>
      <w:proofErr w:type="gramEnd"/>
      <w:r w:rsidRPr="00D04443">
        <w:rPr>
          <w:rFonts w:ascii="Tahoma" w:hAnsi="Tahoma" w:cs="Tahoma"/>
          <w:color w:val="414141"/>
          <w:sz w:val="18"/>
          <w:szCs w:val="18"/>
        </w:rPr>
        <w:t>рапивна</w:t>
      </w:r>
      <w:proofErr w:type="spellEnd"/>
      <w:r w:rsidRPr="00D04443">
        <w:rPr>
          <w:rFonts w:ascii="Tahoma" w:hAnsi="Tahoma" w:cs="Tahoma"/>
          <w:color w:val="414141"/>
          <w:sz w:val="18"/>
          <w:szCs w:val="18"/>
        </w:rPr>
        <w:t xml:space="preserve">, п. </w:t>
      </w:r>
      <w:proofErr w:type="spellStart"/>
      <w:r w:rsidRPr="00D04443">
        <w:rPr>
          <w:rFonts w:ascii="Tahoma" w:hAnsi="Tahoma" w:cs="Tahoma"/>
          <w:color w:val="414141"/>
          <w:sz w:val="18"/>
          <w:szCs w:val="18"/>
        </w:rPr>
        <w:t>Алимкино</w:t>
      </w:r>
      <w:proofErr w:type="spellEnd"/>
      <w:r w:rsidRPr="00D04443">
        <w:rPr>
          <w:rFonts w:ascii="Tahoma" w:hAnsi="Tahoma" w:cs="Tahoma"/>
          <w:color w:val="414141"/>
          <w:sz w:val="18"/>
          <w:szCs w:val="18"/>
        </w:rPr>
        <w:t xml:space="preserve"> в р. Плаву; от жилых домов и тюрьмы п. Социалистический в р. </w:t>
      </w:r>
      <w:proofErr w:type="spellStart"/>
      <w:r w:rsidRPr="00D04443">
        <w:rPr>
          <w:rFonts w:ascii="Tahoma" w:hAnsi="Tahoma" w:cs="Tahoma"/>
          <w:color w:val="414141"/>
          <w:sz w:val="18"/>
          <w:szCs w:val="18"/>
        </w:rPr>
        <w:t>Деготня</w:t>
      </w:r>
      <w:proofErr w:type="spellEnd"/>
      <w:r w:rsidRPr="00D04443">
        <w:rPr>
          <w:rFonts w:ascii="Tahoma" w:hAnsi="Tahoma" w:cs="Tahoma"/>
          <w:color w:val="414141"/>
          <w:sz w:val="18"/>
          <w:szCs w:val="18"/>
        </w:rPr>
        <w:t xml:space="preserve"> и далее в р. </w:t>
      </w:r>
      <w:proofErr w:type="spellStart"/>
      <w:r w:rsidRPr="00D04443">
        <w:rPr>
          <w:rFonts w:ascii="Tahoma" w:hAnsi="Tahoma" w:cs="Tahoma"/>
          <w:color w:val="414141"/>
          <w:sz w:val="18"/>
          <w:szCs w:val="18"/>
        </w:rPr>
        <w:t>Упу</w:t>
      </w:r>
      <w:proofErr w:type="spell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Из-за отсутствия очистных сооружений без очистки на рельеф и далее в реки сбрасываются хозяйственно бытовые сточные воды с высоким бактериальным загрязнением от п.10 Октября, с. Карамышево и н. </w:t>
      </w:r>
      <w:proofErr w:type="spellStart"/>
      <w:r w:rsidRPr="00D04443">
        <w:rPr>
          <w:rFonts w:ascii="Tahoma" w:hAnsi="Tahoma" w:cs="Tahoma"/>
          <w:color w:val="414141"/>
          <w:sz w:val="18"/>
          <w:szCs w:val="18"/>
        </w:rPr>
        <w:t>Малынь</w:t>
      </w:r>
      <w:proofErr w:type="spellEnd"/>
      <w:r w:rsidRPr="00D04443">
        <w:rPr>
          <w:rFonts w:ascii="Tahoma" w:hAnsi="Tahoma" w:cs="Tahoma"/>
          <w:color w:val="414141"/>
          <w:sz w:val="18"/>
          <w:szCs w:val="18"/>
        </w:rPr>
        <w:t xml:space="preserve"> - очистные сооружения были построены, но не введены в эксплуатацию, в настоящее время разрушены.</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 xml:space="preserve">На территории МО Яснополянское в с. </w:t>
      </w:r>
      <w:proofErr w:type="spellStart"/>
      <w:r w:rsidRPr="00D04443">
        <w:rPr>
          <w:rFonts w:ascii="Tahoma" w:hAnsi="Tahoma" w:cs="Tahoma"/>
          <w:color w:val="414141"/>
          <w:sz w:val="18"/>
          <w:szCs w:val="18"/>
        </w:rPr>
        <w:t>Селиваново</w:t>
      </w:r>
      <w:proofErr w:type="spellEnd"/>
      <w:r w:rsidRPr="00D04443">
        <w:rPr>
          <w:rFonts w:ascii="Tahoma" w:hAnsi="Tahoma" w:cs="Tahoma"/>
          <w:color w:val="414141"/>
          <w:sz w:val="18"/>
          <w:szCs w:val="18"/>
        </w:rPr>
        <w:t xml:space="preserve"> и п. Юбилейный также очистные сооружения разрушены, хозяйственно-бытовые сточные воды с высоким бактериальным загрязнением сбрасываются на рельеф и далее в р. </w:t>
      </w:r>
      <w:proofErr w:type="spellStart"/>
      <w:r w:rsidRPr="00D04443">
        <w:rPr>
          <w:rFonts w:ascii="Tahoma" w:hAnsi="Tahoma" w:cs="Tahoma"/>
          <w:color w:val="414141"/>
          <w:sz w:val="18"/>
          <w:szCs w:val="18"/>
        </w:rPr>
        <w:t>Солова</w:t>
      </w:r>
      <w:proofErr w:type="spellEnd"/>
      <w:r w:rsidRPr="00D04443">
        <w:rPr>
          <w:rFonts w:ascii="Tahoma" w:hAnsi="Tahoma" w:cs="Tahoma"/>
          <w:color w:val="414141"/>
          <w:sz w:val="18"/>
          <w:szCs w:val="18"/>
        </w:rPr>
        <w:t xml:space="preserve"> и р. Воронка без очистки.</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Не работают очистные сооружения от МБУ «Детский оздоровительный лагерь им. О. Кошевого» (сточные воды поступают в выгребные ямы с последующей откачкой ассенизационными машинами).</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с</w:t>
      </w:r>
      <w:proofErr w:type="gramEnd"/>
      <w:r w:rsidRPr="00D04443">
        <w:rPr>
          <w:rFonts w:ascii="Tahoma" w:hAnsi="Tahoma" w:cs="Tahoma"/>
          <w:color w:val="414141"/>
          <w:sz w:val="18"/>
          <w:szCs w:val="18"/>
        </w:rPr>
        <w:t>. Карамышево в 2013г строительство очистных сооружений завершено, в 2014-2016гг. проводились пуско-наладочные работы. Но до настоящего времени очистные сооружения не функционируют.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Разработаны программы производственного контроля за обеззараживанием сточных вод на </w:t>
      </w:r>
      <w:proofErr w:type="gramStart"/>
      <w:r w:rsidRPr="00D04443">
        <w:rPr>
          <w:rFonts w:ascii="Tahoma" w:hAnsi="Tahoma" w:cs="Tahoma"/>
          <w:color w:val="414141"/>
          <w:sz w:val="18"/>
          <w:szCs w:val="18"/>
        </w:rPr>
        <w:t>БОС</w:t>
      </w:r>
      <w:proofErr w:type="gramEnd"/>
      <w:r w:rsidRPr="00D04443">
        <w:rPr>
          <w:rFonts w:ascii="Tahoma" w:hAnsi="Tahoma" w:cs="Tahoma"/>
          <w:color w:val="414141"/>
          <w:sz w:val="18"/>
          <w:szCs w:val="18"/>
        </w:rPr>
        <w:t xml:space="preserve"> АО “Щекиноазот”. Производственный контроль на очистных сооружениях АО “Щекиноазот”, ведется силами ведомственной лабораторией.</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Всего в 2023г. в поверхностные водоемы было сброшено 30 млн. куб. м стоков, из них нормативно очищенных 12 млн. куб. м; недостаточно очищенных 13,0 млн. куб. м или/и без очистки 5 млн. куб. м. Основными отраслями промышленности, являющимися источниками загрязнения водных объектов в результате сброса сточных вод, химическая промышленность, электроэнергетика и сельское хозяйство.</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Как правило, очистные сооружения работают по очистке смешанных сточных вод: хозяйственно-бытовых, производственных и в ряде случаев ливнестоков.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Состояние плавательных бассейнов.</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lastRenderedPageBreak/>
        <w:t xml:space="preserve">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имеется 4 плавательных бассейна и 1 аквапарк, построенные по типовым проектам, отвечающие требованиям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для наполнения которых используется питьевая водопроводная вода, соответствующая требованиям СанПиН.</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Обеззараживание воды производится раствором хлора и бактерицидными установками.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Программы производственного контроля имеются во всех плавательных бассейнах. Лабораторный производственный контроль проводится частично силами ведомственной лаборатории в бассейне дома спорта «Юбилейный» и по договору с ФБУЗ «Центра гигиены и эпидемиологии в Тульской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Отобрано проб воды на микробиологические показатели: ОКБ, ТКБ, стафилококк, колифаги.                                                                                                    Таблица 7.</w:t>
      </w:r>
    </w:p>
    <w:p w:rsidR="00D04443" w:rsidRPr="00D04443" w:rsidRDefault="00D04443" w:rsidP="00D04443"/>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3014"/>
        <w:gridCol w:w="1762"/>
        <w:gridCol w:w="571"/>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отобранных проб, всего</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проб выше ПДК</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1.3 ГИГИЕНА ПОЧВЫ.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2023г. была продолжена работа, по гигиенической оценке, почвы населенных мест. В основном проводилось изучение почвы в селитебной зоне, на территории детских дошкольных учреждений, в зоне влияния промышленных предприятий, в местах выращивания растениеводческой продукции.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Результаты лабораторного контроля почвы за период с 2019г. по 2023г. представлены в таблице.</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lastRenderedPageBreak/>
        <w:t>                                                                                                          Таблица 8.</w:t>
      </w:r>
    </w:p>
    <w:p w:rsidR="00D04443" w:rsidRPr="00D04443" w:rsidRDefault="00D04443" w:rsidP="00D04443"/>
    <w:tbl>
      <w:tblPr>
        <w:tblW w:w="0" w:type="auto"/>
        <w:tblCellSpacing w:w="0" w:type="dxa"/>
        <w:shd w:val="clear" w:color="auto" w:fill="FFFFFF"/>
        <w:tblCellMar>
          <w:left w:w="0" w:type="dxa"/>
          <w:right w:w="0" w:type="dxa"/>
        </w:tblCellMar>
        <w:tblLook w:val="04A0" w:firstRow="1" w:lastRow="0" w:firstColumn="1" w:lastColumn="0" w:noHBand="0" w:noVBand="1"/>
      </w:tblPr>
      <w:tblGrid>
        <w:gridCol w:w="5657"/>
        <w:gridCol w:w="427"/>
        <w:gridCol w:w="394"/>
        <w:gridCol w:w="394"/>
        <w:gridCol w:w="427"/>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Число исследованных проб по санитарн</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 xml:space="preserve"> химическим показателям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из них не соответствуют,</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Число исследованных проб по микробиологическим показателям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из них не соответствуют,</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Число исследованных проб по </w:t>
            </w:r>
            <w:proofErr w:type="spellStart"/>
            <w:r w:rsidRPr="00D04443">
              <w:rPr>
                <w:rFonts w:ascii="Tahoma" w:hAnsi="Tahoma" w:cs="Tahoma"/>
                <w:color w:val="414141"/>
                <w:sz w:val="18"/>
                <w:szCs w:val="18"/>
              </w:rPr>
              <w:t>паразитологическим</w:t>
            </w:r>
            <w:proofErr w:type="spellEnd"/>
            <w:r w:rsidRPr="00D04443">
              <w:rPr>
                <w:rFonts w:ascii="Tahoma" w:hAnsi="Tahoma" w:cs="Tahoma"/>
                <w:color w:val="414141"/>
                <w:sz w:val="18"/>
                <w:szCs w:val="18"/>
              </w:rPr>
              <w:t xml:space="preserve"> показателям,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23</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из них не соответствуют,</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Число исследованных проб на радиоактивные вещества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из них не соответствуют,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r w:rsidRPr="00D04443">
        <w:rPr>
          <w:rFonts w:ascii="Tahoma" w:hAnsi="Tahoma" w:cs="Tahoma"/>
          <w:color w:val="414141"/>
          <w:sz w:val="18"/>
          <w:szCs w:val="18"/>
        </w:rPr>
        <w:br/>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Источником загрязнения почвы селитебных территорий являются бытовые отходы. Утилизация бытовых отходов в районе производится на полигонах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Проблемные вопросы: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Утилизация промышленных отходов производится в 2-х </w:t>
      </w:r>
      <w:proofErr w:type="spellStart"/>
      <w:r w:rsidRPr="00D04443">
        <w:rPr>
          <w:rFonts w:ascii="Tahoma" w:hAnsi="Tahoma" w:cs="Tahoma"/>
          <w:color w:val="414141"/>
          <w:sz w:val="18"/>
          <w:szCs w:val="18"/>
        </w:rPr>
        <w:t>шламонакопителях</w:t>
      </w:r>
      <w:proofErr w:type="spellEnd"/>
      <w:r w:rsidRPr="00D04443">
        <w:rPr>
          <w:rFonts w:ascii="Tahoma" w:hAnsi="Tahoma" w:cs="Tahoma"/>
          <w:color w:val="414141"/>
          <w:sz w:val="18"/>
          <w:szCs w:val="18"/>
        </w:rPr>
        <w:t xml:space="preserve"> на АО «Щекиноазот» и 2-х </w:t>
      </w:r>
      <w:proofErr w:type="spellStart"/>
      <w:r w:rsidRPr="00D04443">
        <w:rPr>
          <w:rFonts w:ascii="Tahoma" w:hAnsi="Tahoma" w:cs="Tahoma"/>
          <w:color w:val="414141"/>
          <w:sz w:val="18"/>
          <w:szCs w:val="18"/>
        </w:rPr>
        <w:t>золоотвалах</w:t>
      </w:r>
      <w:proofErr w:type="spellEnd"/>
      <w:r w:rsidRPr="00D04443">
        <w:rPr>
          <w:rFonts w:ascii="Tahoma" w:hAnsi="Tahoma" w:cs="Tahoma"/>
          <w:color w:val="414141"/>
          <w:sz w:val="18"/>
          <w:szCs w:val="18"/>
        </w:rPr>
        <w:t xml:space="preserve"> от </w:t>
      </w:r>
      <w:proofErr w:type="spellStart"/>
      <w:r w:rsidRPr="00D04443">
        <w:rPr>
          <w:rFonts w:ascii="Tahoma" w:hAnsi="Tahoma" w:cs="Tahoma"/>
          <w:color w:val="414141"/>
          <w:sz w:val="18"/>
          <w:szCs w:val="18"/>
        </w:rPr>
        <w:t>энергопроизводства</w:t>
      </w:r>
      <w:proofErr w:type="spellEnd"/>
      <w:r w:rsidRPr="00D04443">
        <w:rPr>
          <w:rFonts w:ascii="Tahoma" w:hAnsi="Tahoma" w:cs="Tahoma"/>
          <w:color w:val="414141"/>
          <w:sz w:val="18"/>
          <w:szCs w:val="18"/>
        </w:rPr>
        <w:t xml:space="preserve"> (бывшая Первомайской ТЭЦ) и </w:t>
      </w:r>
      <w:proofErr w:type="spellStart"/>
      <w:r w:rsidRPr="00D04443">
        <w:rPr>
          <w:rFonts w:ascii="Tahoma" w:hAnsi="Tahoma" w:cs="Tahoma"/>
          <w:color w:val="414141"/>
          <w:sz w:val="18"/>
          <w:szCs w:val="18"/>
        </w:rPr>
        <w:t>Щекинской</w:t>
      </w:r>
      <w:proofErr w:type="spellEnd"/>
      <w:r w:rsidRPr="00D04443">
        <w:rPr>
          <w:rFonts w:ascii="Tahoma" w:hAnsi="Tahoma" w:cs="Tahoma"/>
          <w:color w:val="414141"/>
          <w:sz w:val="18"/>
          <w:szCs w:val="18"/>
        </w:rPr>
        <w:t xml:space="preserve"> ГРЭС.</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Временное размещение токсических отходов: склад ГСМ, масло пункты, площадки для сбора металлолома, емкости для временного хранения обтирочного материала и песка, загрязненных маслами, отработанной СОЖ, емкость мойки автотранспорта, площадки временного хранения отработанных катализаторов и адсорбентов, площадка для размещения отработанных автопокрышек (всего 125 объектов размещения). Жидкие токсические отходы (СОЖ) по договору отвозятся в ООО «Экология» г. Орел. Имеются лимиты на размещение отходов.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Отходы класса</w:t>
      </w:r>
      <w:proofErr w:type="gramStart"/>
      <w:r w:rsidRPr="00D04443">
        <w:rPr>
          <w:rFonts w:ascii="Tahoma" w:hAnsi="Tahoma" w:cs="Tahoma"/>
          <w:color w:val="414141"/>
          <w:sz w:val="18"/>
          <w:szCs w:val="18"/>
        </w:rPr>
        <w:t xml:space="preserve"> А</w:t>
      </w:r>
      <w:proofErr w:type="gramEnd"/>
      <w:r w:rsidRPr="00D04443">
        <w:rPr>
          <w:rFonts w:ascii="Tahoma" w:hAnsi="Tahoma" w:cs="Tahoma"/>
          <w:color w:val="414141"/>
          <w:sz w:val="18"/>
          <w:szCs w:val="18"/>
        </w:rPr>
        <w:t xml:space="preserve">, частично класса Б (материалы, выделения пациентов, отходы из микробиологических лабораторий и вивариев после дезинфекции) вывозятся на полигоны ТБО. </w:t>
      </w:r>
      <w:proofErr w:type="spellStart"/>
      <w:r w:rsidRPr="00D04443">
        <w:rPr>
          <w:rFonts w:ascii="Tahoma" w:hAnsi="Tahoma" w:cs="Tahoma"/>
          <w:color w:val="414141"/>
          <w:sz w:val="18"/>
          <w:szCs w:val="18"/>
        </w:rPr>
        <w:t>Эпидемиологически</w:t>
      </w:r>
      <w:proofErr w:type="spellEnd"/>
      <w:r w:rsidRPr="00D04443">
        <w:rPr>
          <w:rFonts w:ascii="Tahoma" w:hAnsi="Tahoma" w:cs="Tahoma"/>
          <w:color w:val="414141"/>
          <w:sz w:val="18"/>
          <w:szCs w:val="18"/>
        </w:rPr>
        <w:t xml:space="preserve"> безопасные </w:t>
      </w:r>
      <w:proofErr w:type="spellStart"/>
      <w:r w:rsidRPr="00D04443">
        <w:rPr>
          <w:rFonts w:ascii="Tahoma" w:hAnsi="Tahoma" w:cs="Tahoma"/>
          <w:color w:val="414141"/>
          <w:sz w:val="18"/>
          <w:szCs w:val="18"/>
        </w:rPr>
        <w:t>паталого</w:t>
      </w:r>
      <w:proofErr w:type="spellEnd"/>
      <w:r w:rsidRPr="00D04443">
        <w:rPr>
          <w:rFonts w:ascii="Tahoma" w:hAnsi="Tahoma" w:cs="Tahoma"/>
          <w:color w:val="414141"/>
          <w:sz w:val="18"/>
          <w:szCs w:val="18"/>
        </w:rPr>
        <w:t xml:space="preserve">-анатомические и органические операционные отходы (органы, ткани и тому подобное) </w:t>
      </w:r>
      <w:proofErr w:type="spellStart"/>
      <w:r w:rsidRPr="00D04443">
        <w:rPr>
          <w:rFonts w:ascii="Tahoma" w:hAnsi="Tahoma" w:cs="Tahoma"/>
          <w:color w:val="414141"/>
          <w:sz w:val="18"/>
          <w:szCs w:val="18"/>
        </w:rPr>
        <w:t>захораниваются</w:t>
      </w:r>
      <w:proofErr w:type="spellEnd"/>
      <w:r w:rsidRPr="00D04443">
        <w:rPr>
          <w:rFonts w:ascii="Tahoma" w:hAnsi="Tahoma" w:cs="Tahoma"/>
          <w:color w:val="414141"/>
          <w:sz w:val="18"/>
          <w:szCs w:val="18"/>
        </w:rPr>
        <w:t xml:space="preserve"> на кладбищах в специально отведенных могилах. </w:t>
      </w:r>
      <w:proofErr w:type="gramStart"/>
      <w:r w:rsidRPr="00D04443">
        <w:rPr>
          <w:rFonts w:ascii="Tahoma" w:hAnsi="Tahoma" w:cs="Tahoma"/>
          <w:color w:val="414141"/>
          <w:sz w:val="18"/>
          <w:szCs w:val="18"/>
        </w:rPr>
        <w:t>Острый инструментарий, прошедший дезинфекцию, собирается отдельно от других видов отходов и транспортируется в специализированную организацию ООО УКФ «</w:t>
      </w:r>
      <w:proofErr w:type="spellStart"/>
      <w:r w:rsidRPr="00D04443">
        <w:rPr>
          <w:rFonts w:ascii="Tahoma" w:hAnsi="Tahoma" w:cs="Tahoma"/>
          <w:color w:val="414141"/>
          <w:sz w:val="18"/>
          <w:szCs w:val="18"/>
        </w:rPr>
        <w:t>Протекс</w:t>
      </w:r>
      <w:proofErr w:type="spellEnd"/>
      <w:r w:rsidRPr="00D04443">
        <w:rPr>
          <w:rFonts w:ascii="Tahoma" w:hAnsi="Tahoma" w:cs="Tahoma"/>
          <w:color w:val="414141"/>
          <w:sz w:val="18"/>
          <w:szCs w:val="18"/>
        </w:rPr>
        <w:t>» г. Тула, ООО «Эллада» г. Елец, ООО «Миссия» г. Тула.</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Предприятиями района разрабатывались проекты </w:t>
      </w:r>
      <w:proofErr w:type="gramStart"/>
      <w:r w:rsidRPr="00D04443">
        <w:rPr>
          <w:rFonts w:ascii="Tahoma" w:hAnsi="Tahoma" w:cs="Tahoma"/>
          <w:color w:val="414141"/>
          <w:sz w:val="18"/>
          <w:szCs w:val="18"/>
        </w:rPr>
        <w:t>нормативов образования лимитов размещения отходов</w:t>
      </w:r>
      <w:proofErr w:type="gramEnd"/>
      <w:r w:rsidRPr="00D04443">
        <w:rPr>
          <w:rFonts w:ascii="Tahoma" w:hAnsi="Tahoma" w:cs="Tahoma"/>
          <w:color w:val="414141"/>
          <w:sz w:val="18"/>
          <w:szCs w:val="18"/>
        </w:rPr>
        <w:t>. Отходы 1-4 классов опасности передавались на переработку и утилизацию специализированным предприятиям.</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1.4. ГИГИЕНА ТРУДА И СОСТОЯНИЕ </w:t>
      </w:r>
      <w:proofErr w:type="gramStart"/>
      <w:r w:rsidRPr="00D04443">
        <w:rPr>
          <w:rFonts w:ascii="Tahoma" w:hAnsi="Tahoma" w:cs="Tahoma"/>
          <w:color w:val="414141"/>
          <w:sz w:val="18"/>
          <w:szCs w:val="18"/>
        </w:rPr>
        <w:t>ПРОФЕССИОНАЛЬНОЙ</w:t>
      </w:r>
      <w:proofErr w:type="gramEnd"/>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ЗАБОЛЕВАЕМОСТИ   </w:t>
      </w:r>
      <w:proofErr w:type="gramStart"/>
      <w:r w:rsidRPr="00D04443">
        <w:rPr>
          <w:rFonts w:ascii="Tahoma" w:hAnsi="Tahoma" w:cs="Tahoma"/>
          <w:color w:val="414141"/>
          <w:sz w:val="18"/>
          <w:szCs w:val="18"/>
        </w:rPr>
        <w:t>РАБОТАЮЩИХ</w:t>
      </w:r>
      <w:proofErr w:type="gram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2022 году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дислоцированы более 220 промышленных и сельскохозяйственных объектов с общей численностью работающих более 15000 человек,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xml:space="preserve">. около 5500 женщин. В сельскохозяйственном производстве занято 1600 человек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xml:space="preserve">. 800 женщин. Из общего количества работающих во вредных условиях труда занято около 4000 человек,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1000 женщин.</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В истекшем году основными вредными производственными факторами, под неблагоприятным воздействием которых находятся работающие, являются неблагоприятные загазованность и запыленность воздуха рабочей зоны, метеоусловия, отмечающиеся на рабочих местах, в основном, в холодный период года, недостаточная освещенность, шум, вибрация, обусловленные особенностями технологических процессов - все это в большей мере относится к предприятиям химической промышленности, электроэнергетики, металлообработки, швейное производство, строительной индустрии и т.д..</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Процент проб воздуха рабочей зоны с концентрациями </w:t>
      </w:r>
      <w:proofErr w:type="gramStart"/>
      <w:r w:rsidRPr="00D04443">
        <w:rPr>
          <w:rFonts w:ascii="Tahoma" w:hAnsi="Tahoma" w:cs="Tahoma"/>
          <w:color w:val="414141"/>
          <w:sz w:val="18"/>
          <w:szCs w:val="18"/>
        </w:rPr>
        <w:t>вредных веществ, превышающих ПДК составил</w:t>
      </w:r>
      <w:proofErr w:type="gram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38"/>
        <w:gridCol w:w="394"/>
        <w:gridCol w:w="394"/>
        <w:gridCol w:w="448"/>
        <w:gridCol w:w="394"/>
        <w:gridCol w:w="394"/>
        <w:gridCol w:w="406"/>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Показатели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1.Удельный вес анализов, </w:t>
            </w:r>
            <w:proofErr w:type="spellStart"/>
            <w:r w:rsidRPr="00D04443">
              <w:rPr>
                <w:rFonts w:ascii="Tahoma" w:hAnsi="Tahoma" w:cs="Tahoma"/>
                <w:color w:val="414141"/>
                <w:sz w:val="18"/>
                <w:szCs w:val="18"/>
              </w:rPr>
              <w:t>превыщающих</w:t>
            </w:r>
            <w:proofErr w:type="spellEnd"/>
            <w:r w:rsidRPr="00D04443">
              <w:rPr>
                <w:rFonts w:ascii="Tahoma" w:hAnsi="Tahoma" w:cs="Tahoma"/>
                <w:color w:val="414141"/>
                <w:sz w:val="18"/>
                <w:szCs w:val="18"/>
              </w:rPr>
              <w:t xml:space="preserve"> ПДК</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на пары и газы, в т. ч.</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7, 32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по веществам 1 и 2 класса опасности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на пыль и аэрозоль в т. ч.</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по веществам 1 и 2 класса опасности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 Удельный вес анализов на вещества 1 и 2 класса опасности, превышающих ПДК:</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на пары и газы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на пыль и аэрозоль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2022 году параметры микроклимата на 14,29% обследованных рабочих местах не соответствовал действующим санитарным требованиям, параметры освещенности на 31,03% обследованных рабочих мест не отвечали санитарным требованиям на 16,67% обследованных предприятий; уровни шума на 10% обследованных рабочих мест не отвечали действующим санитарным требованиям, что составляет 14,29% обследованных предприятий.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2022г. в районе был зарегистрированы шесть случаев хронического профессионального заболевания у работников филиал АО «</w:t>
      </w:r>
      <w:proofErr w:type="spellStart"/>
      <w:r w:rsidRPr="00D04443">
        <w:rPr>
          <w:rFonts w:ascii="Tahoma" w:hAnsi="Tahoma" w:cs="Tahoma"/>
          <w:color w:val="414141"/>
          <w:sz w:val="18"/>
          <w:szCs w:val="18"/>
        </w:rPr>
        <w:t>Газэнергосервис</w:t>
      </w:r>
      <w:proofErr w:type="spellEnd"/>
      <w:r w:rsidRPr="00D04443">
        <w:rPr>
          <w:rFonts w:ascii="Tahoma" w:hAnsi="Tahoma" w:cs="Tahoma"/>
          <w:color w:val="414141"/>
          <w:sz w:val="18"/>
          <w:szCs w:val="18"/>
        </w:rPr>
        <w:t>» завод «РТО» - вибрационная болезнь от воздействия локальной вибрации.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2022 г. в рамках рассмотрения обращений граждан на двух промышленных предприятиях силами санитарно-гигиенической лаборатории ФБУЗ «Центр гигиены и эпидемиологии в Тульской области» и филиала ФБУЗ «Центр гигиены и эпидемиологии в Тульской области в г. Щекино» проводились лабораторно-инструментальные замеры параметров факторов среды обитания на границе санитарно-защитных зон.</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За прошедший 2022   год за выявленные нарушения санитарного законодательства на ответственных руководителей промышленных предприятий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были применены меры административного воздействия в виде штрафа, составлено 3 протокола о нарушении санитарного законодательства, в том числе 2 на юридическое лицо, также выдано 2 предостережения.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1.5. ГИГИЕНА ВОСПИТАНИЯ, ОБУЧЕНИЯ И ЗДОРОВЬЕ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ДЕТСКОГО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 отчетный год общее число детских и подростковых подконтрольных объектов представлено в таб. №1.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районе продолжает функционировать сеть учреждений дополнительного образования: школа искусств, центр детского творчества, молодежный центр «Мир»,   досуговый центр «</w:t>
      </w:r>
      <w:proofErr w:type="spellStart"/>
      <w:r w:rsidRPr="00D04443">
        <w:rPr>
          <w:rFonts w:ascii="Tahoma" w:hAnsi="Tahoma" w:cs="Tahoma"/>
          <w:color w:val="414141"/>
          <w:sz w:val="18"/>
          <w:szCs w:val="18"/>
        </w:rPr>
        <w:t>Знайка</w:t>
      </w:r>
      <w:proofErr w:type="spellEnd"/>
      <w:r w:rsidRPr="00D04443">
        <w:rPr>
          <w:rFonts w:ascii="Tahoma" w:hAnsi="Tahoma" w:cs="Tahoma"/>
          <w:color w:val="414141"/>
          <w:sz w:val="18"/>
          <w:szCs w:val="18"/>
        </w:rPr>
        <w:t>», детский клуб «</w:t>
      </w:r>
      <w:proofErr w:type="spellStart"/>
      <w:r w:rsidRPr="00D04443">
        <w:rPr>
          <w:rFonts w:ascii="Tahoma" w:hAnsi="Tahoma" w:cs="Tahoma"/>
          <w:color w:val="414141"/>
          <w:sz w:val="18"/>
          <w:szCs w:val="18"/>
        </w:rPr>
        <w:t>Умничка</w:t>
      </w:r>
      <w:proofErr w:type="spellEnd"/>
      <w:r w:rsidRPr="00D04443">
        <w:rPr>
          <w:rFonts w:ascii="Tahoma" w:hAnsi="Tahoma" w:cs="Tahoma"/>
          <w:color w:val="414141"/>
          <w:sz w:val="18"/>
          <w:szCs w:val="18"/>
        </w:rPr>
        <w:t>», детский клуб «Академия развития».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Таблица № 1.</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Количество и типы детских и подростковых учреждений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 2019-2023гг.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4"/>
        <w:gridCol w:w="394"/>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Типы детских и подростковых учреждений</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Детские и подростковые учреждения, всего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Дошкольные учреждения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Общеобразовательные школы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Оздоровительные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Учреждения дополнительного образования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Средние учебные заведения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Организации для детей-сирот, оставшихся без попечения родителей</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прочие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Наполняемость дошкольных учреждений в 2023 году составила 67,7%. В целом по дошкольным учреждениям перегрузка детьми не регистрируется. В 2023 году во всех школах района занятия организованы в одну смену. Не смотря на высокий уровень заболеваемости детей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наличие выраженной ежегодной тенденции к росту заболеваемости, особенно по классам болезней костно-мышечной системы, органов дыхания, органов зрения в районе недостаточно проводится профилактическая работа по перечисленным заболеваниям в дошкольных учреждениях.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С каждым годом продолжает сокращаться количество коррекционных специализированных групп на базе дошкольных организаций для оздоровления детей имеющих патологию органов зрения, дыхания, опорно-двигательного аппарата. В 2023 году на базе пяти дошкольных учреждений организовано 5 общеукрепляющих групп, в которых было оздоровлено 70 человек.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1.5.1. МАТЕРИАЛЬНО-ТЕХНИЧЕСКАЯ БАЗА.</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Ежегодно в образовательных учреждениях проводятся мероприятия по улучшению материально-технической базы учреждений, за последние 3 года увеличился процент учреждений, в которых проведен капитальный ремонт.</w:t>
      </w:r>
      <w:proofErr w:type="gramEnd"/>
      <w:r w:rsidRPr="00D04443">
        <w:rPr>
          <w:rFonts w:ascii="Tahoma" w:hAnsi="Tahoma" w:cs="Tahoma"/>
          <w:color w:val="414141"/>
          <w:sz w:val="18"/>
          <w:szCs w:val="18"/>
        </w:rPr>
        <w:t xml:space="preserve"> В 2023 году 47% образовательных учреждений были охвачены частичным капитальным ремонтом.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Наиболее благоприятное материально-техническое состояние отмечается в дошкольных учреждениях, которые в 100 % имеют централизованное водоснабжение, 97% учреждений имеют разводку горячей проточной воды в буфетных.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результате укрепления материально-технической базы отмечается некоторое улучшение и стабилизация гигиенических показателей, характеризующих среду обитания в детских учреждениях.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2.</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Некоторые гигиенические показатели,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характеризующие среду обитания детских и подростковых учреждений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74"/>
        <w:gridCol w:w="448"/>
        <w:gridCol w:w="448"/>
        <w:gridCol w:w="448"/>
        <w:gridCol w:w="448"/>
        <w:gridCol w:w="448"/>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Показатели</w:t>
            </w:r>
            <w:proofErr w:type="gramStart"/>
            <w:r w:rsidRPr="00D04443">
              <w:rPr>
                <w:rFonts w:ascii="Tahoma" w:hAnsi="Tahoma" w:cs="Tahoma"/>
                <w:color w:val="414141"/>
                <w:sz w:val="18"/>
                <w:szCs w:val="18"/>
              </w:rPr>
              <w:t xml:space="preserve"> (%)</w:t>
            </w:r>
            <w:proofErr w:type="gram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Количество учреждений 1 и 2 группы </w:t>
            </w:r>
            <w:proofErr w:type="spellStart"/>
            <w:r w:rsidRPr="00D04443">
              <w:rPr>
                <w:rFonts w:ascii="Tahoma" w:hAnsi="Tahoma" w:cs="Tahoma"/>
                <w:color w:val="414141"/>
                <w:sz w:val="18"/>
                <w:szCs w:val="18"/>
              </w:rPr>
              <w:t>санэпид</w:t>
            </w:r>
            <w:proofErr w:type="spellEnd"/>
            <w:r w:rsidRPr="00D04443">
              <w:rPr>
                <w:rFonts w:ascii="Tahoma" w:hAnsi="Tahoma" w:cs="Tahoma"/>
                <w:color w:val="414141"/>
                <w:sz w:val="18"/>
                <w:szCs w:val="18"/>
              </w:rPr>
              <w:t>-благополучия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Количество дошкольных учреждений, имеющих горячее проточное водоснабжение </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 xml:space="preserve"> групповых</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Обеспеченность пищеблоков холодильным и технологическим оборудованием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Охват учащихся горячим питанием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90,9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учащихся, занимающихся во 2 смену</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Количество учащихся, обучающихся по 5 дневной учебной неделе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84, 5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89,0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89,0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как и в предыдущие два года, по инициативе территориального отдела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во всех типах оздоровительных учреждений с целью организации питьевого режима использовалась только бутилированная вода.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Таблица №3.</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Сравнительные данные по результатам инструментального и лабораторного контроля в детских и подростковых учреждениях за 2019-2023 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676"/>
        <w:gridCol w:w="675"/>
        <w:gridCol w:w="675"/>
        <w:gridCol w:w="675"/>
        <w:gridCol w:w="675"/>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Наименование исследований</w:t>
            </w:r>
          </w:p>
        </w:tc>
        <w:tc>
          <w:tcPr>
            <w:tcW w:w="0" w:type="auto"/>
            <w:gridSpan w:val="5"/>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неудовлетворительных исследований</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Освещенность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Микроклимат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Калорийность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Вложение витамина "С"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Качество термической обработки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Бак</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бсемененность</w:t>
            </w:r>
            <w:proofErr w:type="spellEnd"/>
            <w:r w:rsidRPr="00D04443">
              <w:rPr>
                <w:rFonts w:ascii="Tahoma" w:hAnsi="Tahoma" w:cs="Tahoma"/>
                <w:color w:val="414141"/>
                <w:sz w:val="18"/>
                <w:szCs w:val="18"/>
              </w:rPr>
              <w:t xml:space="preserve"> готовых блюд</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Содержание нитратов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Содержание ядохимикатов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Вод из разводящей сети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Вода плавательных бассейнов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Санитарно-химические иссле</w:t>
            </w:r>
            <w:r w:rsidRPr="00D04443">
              <w:rPr>
                <w:rFonts w:ascii="Tahoma" w:hAnsi="Tahoma" w:cs="Tahoma"/>
                <w:color w:val="414141"/>
                <w:sz w:val="18"/>
                <w:szCs w:val="18"/>
              </w:rPr>
              <w:softHyphen/>
              <w:t>дования почвы в ДОУ</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Смывы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Смывы на гельминты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Обсемененность воздуха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Исследования мебели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Воздух закрытых помещений</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1.5.2 ФИЗИЧЕСКИЕ ФАКТОРЫ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4.</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49"/>
        <w:gridCol w:w="1112"/>
        <w:gridCol w:w="1195"/>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Исследование физических факторов в окружающей среде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Микроклимат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Освещенность</w:t>
            </w:r>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Число объектов, обследованных лабораторно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из них не отвечает санитарным нормам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Число обследованных рабочих мест всего/ из них не отвечает гигиеническим нормативам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186/25</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1.5.3. ОСВЕЩЕНОСТЬ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В 2023 году в образовательных учреждениях проводилась большая работа по улучшению искусственного освещения путем перевода ламп накаливания на люминесцентные, замене светильников старого типа </w:t>
      </w:r>
      <w:proofErr w:type="gramStart"/>
      <w:r w:rsidRPr="00D04443">
        <w:rPr>
          <w:rFonts w:ascii="Tahoma" w:hAnsi="Tahoma" w:cs="Tahoma"/>
          <w:color w:val="414141"/>
          <w:sz w:val="18"/>
          <w:szCs w:val="18"/>
        </w:rPr>
        <w:t>на</w:t>
      </w:r>
      <w:proofErr w:type="gramEnd"/>
      <w:r w:rsidRPr="00D04443">
        <w:rPr>
          <w:rFonts w:ascii="Tahoma" w:hAnsi="Tahoma" w:cs="Tahoma"/>
          <w:color w:val="414141"/>
          <w:sz w:val="18"/>
          <w:szCs w:val="18"/>
        </w:rPr>
        <w:t xml:space="preserve"> новые. За отчетный год улучшена освещенность в 4 школах. Однако</w:t>
      </w:r>
      <w:proofErr w:type="gramStart"/>
      <w:r w:rsidRPr="00D04443">
        <w:rPr>
          <w:rFonts w:ascii="Tahoma" w:hAnsi="Tahoma" w:cs="Tahoma"/>
          <w:color w:val="414141"/>
          <w:sz w:val="18"/>
          <w:szCs w:val="18"/>
        </w:rPr>
        <w:t>,</w:t>
      </w:r>
      <w:proofErr w:type="gramEnd"/>
      <w:r w:rsidRPr="00D04443">
        <w:rPr>
          <w:rFonts w:ascii="Tahoma" w:hAnsi="Tahoma" w:cs="Tahoma"/>
          <w:color w:val="414141"/>
          <w:sz w:val="18"/>
          <w:szCs w:val="18"/>
        </w:rPr>
        <w:t xml:space="preserve"> по-прежнему остается высоким процент неудовлетворительной освещенности:   в 2022 году – 5,7 %. , в 2023-13,4%</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Неудовлетворительные результаты освещенности среди других факто</w:t>
      </w:r>
      <w:r w:rsidRPr="00D04443">
        <w:rPr>
          <w:rFonts w:ascii="Tahoma" w:hAnsi="Tahoma" w:cs="Tahoma"/>
          <w:color w:val="414141"/>
          <w:sz w:val="18"/>
          <w:szCs w:val="18"/>
        </w:rPr>
        <w:softHyphen/>
        <w:t>ров отрицательно влияют на состояние зрения обучающихся. Остается высоким процент детей, имеющих патологию зрения, нарушения остроты зрения имеют 6,1% детей. Слабо решается вопрос утилизации перегоревших ламп в образовательных учреждениях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1.5.4. ОБЕСПЕЧЕННОСТЬ МЕБЕЛЬЮ</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Ежегодно в образовательных учреждениях решается вопрос приобретения и замены ученической мебели, однако в 2023 году учебная мебель не приобреталась. Вопрос оснащения ученической мебелью, соответствующей </w:t>
      </w:r>
      <w:proofErr w:type="spellStart"/>
      <w:r w:rsidRPr="00D04443">
        <w:rPr>
          <w:rFonts w:ascii="Tahoma" w:hAnsi="Tahoma" w:cs="Tahoma"/>
          <w:color w:val="414141"/>
          <w:sz w:val="18"/>
          <w:szCs w:val="18"/>
        </w:rPr>
        <w:t>росто</w:t>
      </w:r>
      <w:proofErr w:type="spellEnd"/>
      <w:r w:rsidRPr="00D04443">
        <w:rPr>
          <w:rFonts w:ascii="Tahoma" w:hAnsi="Tahoma" w:cs="Tahoma"/>
          <w:color w:val="414141"/>
          <w:sz w:val="18"/>
          <w:szCs w:val="18"/>
        </w:rPr>
        <w:t>-возрастным особенностям детей, решен не полностью. В 2023 году количество детей, имеющих патологию опорно-двигательного аппарата на уровне показателей 2022 года. Удельный вес детей со сколиозами в 2022 году составил – 1,2 %, в 2023году – 1,3 %, детей с нарушением осанки в 2022году – 2, 6 %, в 2023 году -2,5 %.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1.5.5. ОРГАНИЗАЦИЯ ПИТАНИЯ.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Важным фактором, повышающим неспецифическую резистентность организма детей и подростков от воздействия неблагоприятных факторов внешней среды является</w:t>
      </w:r>
      <w:proofErr w:type="gramEnd"/>
      <w:r w:rsidRPr="00D04443">
        <w:rPr>
          <w:rFonts w:ascii="Tahoma" w:hAnsi="Tahoma" w:cs="Tahoma"/>
          <w:color w:val="414141"/>
          <w:sz w:val="18"/>
          <w:szCs w:val="18"/>
        </w:rPr>
        <w:t xml:space="preserve"> рациональное их питание.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С целью улучшения состояния питания детей в организованных коллек</w:t>
      </w:r>
      <w:r w:rsidRPr="00D04443">
        <w:rPr>
          <w:rFonts w:ascii="Tahoma" w:hAnsi="Tahoma" w:cs="Tahoma"/>
          <w:color w:val="414141"/>
          <w:sz w:val="18"/>
          <w:szCs w:val="18"/>
        </w:rPr>
        <w:softHyphen/>
        <w:t xml:space="preserve">тивах силами специалистов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проведено 4 совещания и 2 семинара по данной теме. Это позволило добиться существенного пе</w:t>
      </w:r>
      <w:r w:rsidRPr="00D04443">
        <w:rPr>
          <w:rFonts w:ascii="Tahoma" w:hAnsi="Tahoma" w:cs="Tahoma"/>
          <w:color w:val="414141"/>
          <w:sz w:val="18"/>
          <w:szCs w:val="18"/>
        </w:rPr>
        <w:softHyphen/>
        <w:t>релома в этом вопросе и сохранить высоким процент охвата учащихся горячим питанием в 2023 году, который составил   90,9%. За отчетный год в образовательных учреждениях активно проводилась работа по привлечению родительских сре</w:t>
      </w:r>
      <w:proofErr w:type="gramStart"/>
      <w:r w:rsidRPr="00D04443">
        <w:rPr>
          <w:rFonts w:ascii="Tahoma" w:hAnsi="Tahoma" w:cs="Tahoma"/>
          <w:color w:val="414141"/>
          <w:sz w:val="18"/>
          <w:szCs w:val="18"/>
        </w:rPr>
        <w:t>дств дл</w:t>
      </w:r>
      <w:proofErr w:type="gramEnd"/>
      <w:r w:rsidRPr="00D04443">
        <w:rPr>
          <w:rFonts w:ascii="Tahoma" w:hAnsi="Tahoma" w:cs="Tahoma"/>
          <w:color w:val="414141"/>
          <w:sz w:val="18"/>
          <w:szCs w:val="18"/>
        </w:rPr>
        <w:t>я организации двух и даже трехразового питания. Так, на конец года процент охвата двухразовым питанием составил – 64,4%, 3-х разовым питанием – 47,0%.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Основным критерием при оценке питания в детских и подростковых учреждениях являются медико-биологические требования безопасности пищевых продуктов и готовых блюд. В 2023 году отмечались неудовлетворительные результаты исследований готовых блюд по микробиологическим показателям в 5,4% исследованных блюд, в 2022 году этот показатель составил 2,4% несоответствия блюд.</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При оценке рационов питания практически во всех учреждениях выявлены нарушения соотношения основных питательных веществ: белков, жиров, углеводов, витаминов, минеральных элементов. Физиологические потребности пищевых рационов школьников удовлетворяются всего лишь на 38%, в дошкольных образовательных учреждениях - на 51,0%-56,0%.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Повсеместно отмечается недостаточное потребление в питании детей организованных коллективов кисломолочных продуктов, рыбы, соков, мяс</w:t>
      </w:r>
      <w:r w:rsidRPr="00D04443">
        <w:rPr>
          <w:rFonts w:ascii="Tahoma" w:hAnsi="Tahoma" w:cs="Tahoma"/>
          <w:color w:val="414141"/>
          <w:sz w:val="18"/>
          <w:szCs w:val="18"/>
        </w:rPr>
        <w:softHyphen/>
        <w:t>ных продуктов, овощей, фруктов.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Искусственная "С"- витаминизация пищи проводится во всех дошкольных, оздоровительных и учреждениях </w:t>
      </w:r>
      <w:proofErr w:type="spellStart"/>
      <w:r w:rsidRPr="00D04443">
        <w:rPr>
          <w:rFonts w:ascii="Tahoma" w:hAnsi="Tahoma" w:cs="Tahoma"/>
          <w:color w:val="414141"/>
          <w:sz w:val="18"/>
          <w:szCs w:val="18"/>
        </w:rPr>
        <w:t>интернатного</w:t>
      </w:r>
      <w:proofErr w:type="spellEnd"/>
      <w:r w:rsidRPr="00D04443">
        <w:rPr>
          <w:rFonts w:ascii="Tahoma" w:hAnsi="Tahoma" w:cs="Tahoma"/>
          <w:color w:val="414141"/>
          <w:sz w:val="18"/>
          <w:szCs w:val="18"/>
        </w:rPr>
        <w:t xml:space="preserve"> типа, в общеобразовательных учреждениях. В течение года во всех типах образовательных и оздоровительных учреждениях в рацион питания детей включается йодированная соль и йодированный хлеб.</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Безусловно, недостатки в организации питания детей, как в организованных коллективах, так и в семье приводят к росту алиментарн</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 xml:space="preserve"> зависимых болезней. Удельный вес больных детей (из числа осмотренных врачом), имеющих патологию органов пищеварения остается высоким и показатель за отчетный год составил – 217,7 (дети до 14 лет) и 479,6 (подростки до 17 лет).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целях уменьшения отрицательной тенденции в организации питания детей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продолжает функционировать организатор питания ООО «Компания </w:t>
      </w:r>
      <w:proofErr w:type="spellStart"/>
      <w:r w:rsidRPr="00D04443">
        <w:rPr>
          <w:rFonts w:ascii="Tahoma" w:hAnsi="Tahoma" w:cs="Tahoma"/>
          <w:color w:val="414141"/>
          <w:sz w:val="18"/>
          <w:szCs w:val="18"/>
        </w:rPr>
        <w:t>ПродЭКО</w:t>
      </w:r>
      <w:proofErr w:type="spellEnd"/>
      <w:r w:rsidRPr="00D04443">
        <w:rPr>
          <w:rFonts w:ascii="Tahoma" w:hAnsi="Tahoma" w:cs="Tahoma"/>
          <w:color w:val="414141"/>
          <w:sz w:val="18"/>
          <w:szCs w:val="18"/>
        </w:rPr>
        <w:t>», который обеспечивает полуфабрикатами высокой степени готовности школы, и сырьем дошкольные учреждения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1.5.6. ОРГАНИЗАЦИЯ ЛЕТНЕГО ОТДЫХА ДЕТЕЙ И ПОДРОСТКОВ.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Одной из важнейших составляющих социальной защиты подрастающего поколения является организация летнего отдыха и оздоровления детей. В течение года функционировало 29 оздоровительных учреждения, что </w:t>
      </w:r>
      <w:proofErr w:type="gramStart"/>
      <w:r w:rsidRPr="00D04443">
        <w:rPr>
          <w:rFonts w:ascii="Tahoma" w:hAnsi="Tahoma" w:cs="Tahoma"/>
          <w:color w:val="414141"/>
          <w:sz w:val="18"/>
          <w:szCs w:val="18"/>
        </w:rPr>
        <w:t>позволило достичь</w:t>
      </w:r>
      <w:proofErr w:type="gramEnd"/>
      <w:r w:rsidRPr="00D04443">
        <w:rPr>
          <w:rFonts w:ascii="Tahoma" w:hAnsi="Tahoma" w:cs="Tahoma"/>
          <w:color w:val="414141"/>
          <w:sz w:val="18"/>
          <w:szCs w:val="18"/>
        </w:rPr>
        <w:t xml:space="preserve"> высокий охват различными формами оздоровления детей, который составил 71% от количества детей в возрасте от 7 до 17 лет. Благодаря высокой организации оздоровительной работы достигается высокая эффективность оздоровления детей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mc:AlternateContent>
          <mc:Choice Requires="wps">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5286375" cy="1847850"/>
                <wp:effectExtent l="0" t="0" r="0" b="0"/>
                <wp:wrapSquare wrapText="bothSides"/>
                <wp:docPr id="6" name="Прямоугольник 6" descr="Надпись:  2018 2019 2021 2022 2023 2018 2019 2021 2022&#10;Выраженный оздоровительный эффект 86% 86% 83,9 78,3% 77,4 86% 86% 83,9 78,3%&#10;Слабый оздоровитель-&#10; ный эффект 13% 13% 14,4 18,0% 18,9 13% 13% 14,4 18,0%&#10;Отсутствие эффекта&#10; 1% 1% 1,6 3,7% 3,7 1% 1% 1,6 3,7%&#10;&#10;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Описание: Надпись:  2018 2019 2021 2022 2023 2018 2019 2021 2022&#10;Выраженный оздоровительный эффект 86% 86% 83,9 78,3% 77,4 86% 86% 83,9 78,3%&#10;Слабый оздоровитель-&#10; ный эффект 13% 13% 14,4 18,0% 18,9 13% 13% 14,4 18,0%&#10;Отсутствие эффекта&#10; 1% 1% 1,6 3,7% 3,7 1% 1% 1,6 3,7%&#10;&#10; &#10;" style="position:absolute;margin-left:0;margin-top:0;width:416.25pt;height:145.5pt;z-index:251658240;visibility:visible;mso-wrap-style:square;mso-width-percent:0;mso-height-percent:0;mso-wrap-distance-left:4.5pt;mso-wrap-distance-top:0;mso-wrap-distance-right:4.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" o:allowoverlap="f" filled="f" stroked="f">
                <o:lock v:ext="edit" aspectratio="t"/>
                <w10:wrap type="square" anchory="line"/>
              </v:rect>
            </w:pict>
          </mc:Fallback>
        </mc:AlternateContent>
      </w: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Программа оздоровления детей в районе продолжается и после окончания летнего сезона. Для круглогодичного оздоровления учащихся начальных классов и дошкольников используется санаторий «Синтетик»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и другие базы Тульской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1.6. ПИТАНИЕ И ЗДОРОВЬЕ НАСЕЛЕНИЯ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1.6.1. СОСТОЯНИЕ ПИТАНИЯ НАСЕЛЕНИЯ.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Питание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по-прежнему   остается несбалансированным по белкам, жирам и углеводам. Сохраняется дефицит белков, микроэлементов, витаминов в организме малообеспеченных групп населения в связи с недостаточным потреблением рыбы, мяса, фруктов, яиц, молока и молочных продуктов.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рационе населения нашего района преобладают углеводы за счет преимущественного употребления крупяных, макаронных изделий, картофеля, хлеба.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С 1998 г.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осуществляется комплекс мероприятий, направленных на профилактику </w:t>
      </w:r>
      <w:proofErr w:type="spellStart"/>
      <w:r w:rsidRPr="00D04443">
        <w:rPr>
          <w:rFonts w:ascii="Tahoma" w:hAnsi="Tahoma" w:cs="Tahoma"/>
          <w:color w:val="414141"/>
          <w:sz w:val="18"/>
          <w:szCs w:val="18"/>
        </w:rPr>
        <w:t>йододефицитных</w:t>
      </w:r>
      <w:proofErr w:type="spellEnd"/>
      <w:r w:rsidRPr="00D04443">
        <w:rPr>
          <w:rFonts w:ascii="Tahoma" w:hAnsi="Tahoma" w:cs="Tahoma"/>
          <w:color w:val="414141"/>
          <w:sz w:val="18"/>
          <w:szCs w:val="18"/>
        </w:rPr>
        <w:t xml:space="preserve"> состояний. Во исполнение постановления Главного государственного врача РФ № 13 от 18.10.99 «О профилактике </w:t>
      </w:r>
      <w:proofErr w:type="spellStart"/>
      <w:r w:rsidRPr="00D04443">
        <w:rPr>
          <w:rFonts w:ascii="Tahoma" w:hAnsi="Tahoma" w:cs="Tahoma"/>
          <w:color w:val="414141"/>
          <w:sz w:val="18"/>
          <w:szCs w:val="18"/>
        </w:rPr>
        <w:t>йододефицитных</w:t>
      </w:r>
      <w:proofErr w:type="spellEnd"/>
      <w:r w:rsidRPr="00D04443">
        <w:rPr>
          <w:rFonts w:ascii="Tahoma" w:hAnsi="Tahoma" w:cs="Tahoma"/>
          <w:color w:val="414141"/>
          <w:sz w:val="18"/>
          <w:szCs w:val="18"/>
        </w:rPr>
        <w:t xml:space="preserve"> заболеваний и обогащения хлебобулочных изделий йодированным белком» и Постановления Главного государственного санитарного врача по Тульской области № 6 от 20.04.2004 г. «О профилактике заболеваний, обусловленных дефицитом микронутриентов».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работало одно предприятие хлебопекарной промышленности - ЗАО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хлебокомбинат</w:t>
      </w:r>
      <w:proofErr w:type="spellEnd"/>
      <w:r w:rsidRPr="00D04443">
        <w:rPr>
          <w:rFonts w:ascii="Tahoma" w:hAnsi="Tahoma" w:cs="Tahoma"/>
          <w:color w:val="414141"/>
          <w:sz w:val="18"/>
          <w:szCs w:val="18"/>
        </w:rPr>
        <w:t xml:space="preserve">». На предприятии осуществлялся   выпуск обогащенной, в том числе йодированной продукции. </w:t>
      </w:r>
      <w:proofErr w:type="gramStart"/>
      <w:r w:rsidRPr="00D04443">
        <w:rPr>
          <w:rFonts w:ascii="Tahoma" w:hAnsi="Tahoma" w:cs="Tahoma"/>
          <w:color w:val="414141"/>
          <w:sz w:val="18"/>
          <w:szCs w:val="18"/>
        </w:rPr>
        <w:t>В 2023 году выпущено 1,4 тонны обогащенной и диетической продукции (батон «Облепиховый» с витамином «а», что составляет 7,7% от общего объема выпущенных хлебобулочных изделий.</w:t>
      </w:r>
      <w:proofErr w:type="gramEnd"/>
      <w:r w:rsidRPr="00D04443">
        <w:rPr>
          <w:rFonts w:ascii="Tahoma" w:hAnsi="Tahoma" w:cs="Tahoma"/>
          <w:color w:val="414141"/>
          <w:sz w:val="18"/>
          <w:szCs w:val="18"/>
        </w:rPr>
        <w:t xml:space="preserve"> В апреле 2023 года предприятие ЗАО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хлебокомбинат</w:t>
      </w:r>
      <w:proofErr w:type="spellEnd"/>
      <w:r w:rsidRPr="00D04443">
        <w:rPr>
          <w:rFonts w:ascii="Tahoma" w:hAnsi="Tahoma" w:cs="Tahoma"/>
          <w:color w:val="414141"/>
          <w:sz w:val="18"/>
          <w:szCs w:val="18"/>
        </w:rPr>
        <w:t>» закрыто.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Предприятиями пищевой промышленности района не ведется выпуск специализированных продуктов детского питания.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рамках государственного и производственного контроля в 2023 году на объектах, расположенных на территории г. Щекино 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исследовано 768 проб пищевых продуктов и продовольственного сырья, из них 19 (2,5%) проб не соответствуют санитарно-гигиеническим требованиям (в 2022 году было исследовано 1357 проб-3,9%).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В 2023 году не выявлено отклонений от гигиенических нормативов проб пищевых продуктов и продовольственного сырья на санитарно-химические показатели, в течение года исследовано 56 проб (2022год — 113 проб).</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По физико-химическим показателям исследовано 54 пробы пищевой продукции, из них по показателям идентификации — 29 проб, все соответствовали нормативным показателям (в 2022 году исследовано 28 проб, по показателям идентификации -1 проба не соответствовала).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Кроме этого исследовано по </w:t>
      </w:r>
      <w:proofErr w:type="spellStart"/>
      <w:r w:rsidRPr="00D04443">
        <w:rPr>
          <w:rFonts w:ascii="Tahoma" w:hAnsi="Tahoma" w:cs="Tahoma"/>
          <w:color w:val="414141"/>
          <w:sz w:val="18"/>
          <w:szCs w:val="18"/>
        </w:rPr>
        <w:t>паразитологическим</w:t>
      </w:r>
      <w:proofErr w:type="spellEnd"/>
      <w:r w:rsidRPr="00D04443">
        <w:rPr>
          <w:rFonts w:ascii="Tahoma" w:hAnsi="Tahoma" w:cs="Tahoma"/>
          <w:color w:val="414141"/>
          <w:sz w:val="18"/>
          <w:szCs w:val="18"/>
        </w:rPr>
        <w:t xml:space="preserve"> показателям 17 проб (2022 г.-18), отклонений от гигиенических нормативов, как и в предыдущие годы не обнаружено; по радиологическим показателям-33 (2022 г.— 21),все соответствовали гигиеническим нормативам; на содержание остаточных количеств антибиотиков исследовано 8 проб (2022 г.-3), на содержание ГМО-8 проб (2022 г.-2).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 г. на предприятиях пищевой промышленности, </w:t>
      </w:r>
      <w:proofErr w:type="spellStart"/>
      <w:r w:rsidRPr="00D04443">
        <w:rPr>
          <w:rFonts w:ascii="Tahoma" w:hAnsi="Tahoma" w:cs="Tahoma"/>
          <w:color w:val="414141"/>
          <w:sz w:val="18"/>
          <w:szCs w:val="18"/>
        </w:rPr>
        <w:t>общственного</w:t>
      </w:r>
      <w:proofErr w:type="spellEnd"/>
      <w:r w:rsidRPr="00D04443">
        <w:rPr>
          <w:rFonts w:ascii="Tahoma" w:hAnsi="Tahoma" w:cs="Tahoma"/>
          <w:color w:val="414141"/>
          <w:sz w:val="18"/>
          <w:szCs w:val="18"/>
        </w:rPr>
        <w:t xml:space="preserve"> питания, торговли выполнены измерения физических факторов на 11 рабочих местах 9-ти объектов. Превышение ПДУ не выявлено.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Организации торговли района участвовали в мониторинге качества и безопасности продукции в рамках программы «Демография».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1.6.2. ЗАГРЯЗНЕНИЕ ПРОДУКТОВ ПИТАНИЯ КОНТАМИНАНТАМИ ХИМИЧЕСКОЙ ПРИРОДЫ</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 2023 г. удельный вес исследованных проб продовольственного сырья и пищевых продуктов, не отвечающих гигиеническим требованиям по химическим показателям, составил 0 %.                                                                                                          </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 15</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Результаты исследования пищевых продуктов за 2018-2023 </w:t>
      </w:r>
      <w:proofErr w:type="spellStart"/>
      <w:r w:rsidRPr="00D04443">
        <w:rPr>
          <w:rFonts w:ascii="Tahoma" w:hAnsi="Tahoma" w:cs="Tahoma"/>
          <w:color w:val="414141"/>
          <w:sz w:val="18"/>
          <w:szCs w:val="18"/>
        </w:rPr>
        <w:t>г.</w:t>
      </w:r>
      <w:proofErr w:type="gramStart"/>
      <w:r w:rsidRPr="00D04443">
        <w:rPr>
          <w:rFonts w:ascii="Tahoma" w:hAnsi="Tahoma" w:cs="Tahoma"/>
          <w:color w:val="414141"/>
          <w:sz w:val="18"/>
          <w:szCs w:val="18"/>
        </w:rPr>
        <w:t>г</w:t>
      </w:r>
      <w:proofErr w:type="spellEnd"/>
      <w:proofErr w:type="gramEnd"/>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36"/>
        <w:gridCol w:w="394"/>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Наименование продуктов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Мясо и мясопродукты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Рыба и рыбопродукты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Молоко и молочные 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Овощи, бахчевые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Детское питание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Всего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 том числе: импортная продукция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1.6.3. МИКРОБИОЛОГИЧЕСКОЕ ЗАГРЯЗНЕНИЕ ПИЩЕВЫХ ПРОДУКТОВ.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При сравнительном анализе результатов лабораторных исследований продовольственного сырья и пищевых продуктов по микробиологическим показателям отмечено ухудшение результатов по молочным продуктам.                                                                                                                                    </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 16   </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Результаты исследования пищевых продуктов за 2018-2023г.г.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36"/>
        <w:gridCol w:w="1196"/>
        <w:gridCol w:w="1196"/>
        <w:gridCol w:w="1195"/>
        <w:gridCol w:w="1195"/>
        <w:gridCol w:w="1195"/>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Наименование продукции</w:t>
            </w:r>
          </w:p>
        </w:tc>
        <w:tc>
          <w:tcPr>
            <w:tcW w:w="0" w:type="auto"/>
            <w:gridSpan w:val="5"/>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Удельный вес проб, не соответствующих санитарным требованиям</w:t>
            </w:r>
            <w:proofErr w:type="gramStart"/>
            <w:r w:rsidRPr="00D04443">
              <w:rPr>
                <w:rFonts w:ascii="Tahoma" w:hAnsi="Tahoma" w:cs="Tahoma"/>
                <w:color w:val="414141"/>
                <w:sz w:val="18"/>
                <w:szCs w:val="18"/>
              </w:rPr>
              <w:t xml:space="preserve"> (%)</w:t>
            </w:r>
            <w:proofErr w:type="gram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Мясо и мясопродукты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Рыба и рыбопродукты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Молоко и молочные 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Овощи, бахчевые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Детское питание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Всего: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 том числе: импортная продукция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Основными причинами неудовлетворительного качества продуктов является слабая материально-техническая база предприятий пищевой промышленности, торговой сети, общественного питания, а также использование некачественного сырья и компонентов. Нередко на предприятиях нарушаются технологические процессы производства и приготовления пищи, правила хранения и условия реализации готовой продукции, требования личной гигиены персонала, отсутствие сопроводительных документов, подтверждающих качество и безопасность. Проверки, проводимые специалистами службой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за последние годы свидетельствуют о низкой грамотности индивидуальных предпринимателей в вопросах законодательства, в частности санитарного. В связи с чем, необходимо проведение различных совещаний, семинаров, круглых столов по вопросам соблюдения нормативн</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 xml:space="preserve"> правовых документов.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Подтверждением вышеуказанного являются данные о забракованном продовольственном сырье и продуктах питания. Службой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в течение 2023 г. было снято с реализации продовольственного сырья и готовой продукции 46 партий –543,83 кг. Из общего количества забракованных пищевых продуктов 3 партии – 5,0 кг   составляют мясопродукты; 7 партий - 95,0 кг – молочная продукция; 6 партий- 6,0 кг </w:t>
      </w:r>
      <w:proofErr w:type="gramStart"/>
      <w:r w:rsidRPr="00D04443">
        <w:rPr>
          <w:rFonts w:ascii="Tahoma" w:hAnsi="Tahoma" w:cs="Tahoma"/>
          <w:color w:val="414141"/>
          <w:sz w:val="18"/>
          <w:szCs w:val="18"/>
        </w:rPr>
        <w:t>-р</w:t>
      </w:r>
      <w:proofErr w:type="gramEnd"/>
      <w:r w:rsidRPr="00D04443">
        <w:rPr>
          <w:rFonts w:ascii="Tahoma" w:hAnsi="Tahoma" w:cs="Tahoma"/>
          <w:color w:val="414141"/>
          <w:sz w:val="18"/>
          <w:szCs w:val="18"/>
        </w:rPr>
        <w:t>ыбная продукция; 9 партий- 175,0 кг-кондитерские изделия; 14 партий-133,0 кг- плодоовощная продукция.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Таким образом, мероприятия по усилению госсанэпиднадзора, способствуют предупреждению вредного влияния продуктов на здоровье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1.6.4. ПИЩЕВЫЕ ОТРАВЛЕНИЯ.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результате усиленного государственного санитарно-эпидемиологического надзора за обеспечением на объектах пищевой промышленности, торговли и предприятий общественного питания, повышения требовательности к их руководителям, число пищевых отравлений сократилось. За 2023 г. случаи пищевого отравления не зарегистрированы.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1.7. ФИЗИЧЕСКИЕ ФАКТОРЫ</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1.7.1. ФИЗИЧЕСКИЕ ФАКТОРЫ ВНЕШНЕЙ СРЕДЫ И ЗДОРОВЬЯ НАСЕЛЕНИЯ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Санитарно-гигиеническая обстановка в районе воздействия на население физических факторов в 2020 г. также, как и в предыдущие несколько лет, продолжает оставаться неблагоприятной. В последние годы резко возросло число объектов, потенциально опасных с точки зрения воздействия электромагнитного излучения (независимые станции радио- и телевещания, сотовая телефонная, спутниковая и радиорелейная связь, персональные компьютеры). Остается нерешенным вопрос нормирования лечебного воздействия физиотерапевтических источников электромагнитного излучения, создающих уровни, превышающие максимально-допустимые без использования средств индивидуальной защиты.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Контроль физических факторов на объектах ведется ФБУЗ «Центр гигиены и эпидемиологии в Тульской области» и филиалом ФБУЗ «Центр гигиены и эпидемиологии в Тульской области в городе Щекино». В филиале ФБУЗ «Центр гигиены и эпидемиологии в Тульской области в городе Щекино» имеются: </w:t>
      </w:r>
      <w:proofErr w:type="spellStart"/>
      <w:r w:rsidRPr="00D04443">
        <w:rPr>
          <w:rFonts w:ascii="Tahoma" w:hAnsi="Tahoma" w:cs="Tahoma"/>
          <w:color w:val="414141"/>
          <w:sz w:val="18"/>
          <w:szCs w:val="18"/>
        </w:rPr>
        <w:t>шумомер</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Экофизика</w:t>
      </w:r>
      <w:proofErr w:type="spellEnd"/>
      <w:r w:rsidRPr="00D04443">
        <w:rPr>
          <w:rFonts w:ascii="Tahoma" w:hAnsi="Tahoma" w:cs="Tahoma"/>
          <w:color w:val="414141"/>
          <w:sz w:val="18"/>
          <w:szCs w:val="18"/>
        </w:rPr>
        <w:t xml:space="preserve">- 110А» измерители влажности и температуры ИВТМ-7М, аспирационные психрометры, </w:t>
      </w:r>
      <w:proofErr w:type="spellStart"/>
      <w:r w:rsidRPr="00D04443">
        <w:rPr>
          <w:rFonts w:ascii="Tahoma" w:hAnsi="Tahoma" w:cs="Tahoma"/>
          <w:color w:val="414141"/>
          <w:sz w:val="18"/>
          <w:szCs w:val="18"/>
        </w:rPr>
        <w:t>пульсметр</w:t>
      </w:r>
      <w:proofErr w:type="spellEnd"/>
      <w:r w:rsidRPr="00D04443">
        <w:rPr>
          <w:rFonts w:ascii="Tahoma" w:hAnsi="Tahoma" w:cs="Tahoma"/>
          <w:color w:val="414141"/>
          <w:sz w:val="18"/>
          <w:szCs w:val="18"/>
        </w:rPr>
        <w:t>-люксметры «Аргус-07».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2021 году было обследовано 301 рабочих мест. В структуре исследований: освещенность 44,9 %, микроклимат – 48,8 %, шум – 6.3 %, ЭМИ – 0%, вибрация – 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Удельный вес объектов и рабочих мест, не соответствующих гигиеническим нормативам по физическим факторам в 2017 - 2021 годах (таблица № 18).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18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3"/>
        <w:gridCol w:w="415"/>
        <w:gridCol w:w="760"/>
        <w:gridCol w:w="489"/>
        <w:gridCol w:w="760"/>
        <w:gridCol w:w="543"/>
        <w:gridCol w:w="253"/>
        <w:gridCol w:w="507"/>
        <w:gridCol w:w="1100"/>
        <w:gridCol w:w="760"/>
        <w:gridCol w:w="543"/>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Объекты</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Годы</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Шум</w:t>
            </w:r>
          </w:p>
        </w:tc>
        <w:tc>
          <w:tcPr>
            <w:tcW w:w="0" w:type="auto"/>
            <w:gridSpan w:val="3"/>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Вибрация</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Микроклимат</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Освещенность</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9"/>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несоответствия гигиеническим нормативам</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объектов</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рабоч</w:t>
            </w:r>
            <w:proofErr w:type="spell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мест</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объектов</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рабоч</w:t>
            </w:r>
            <w:proofErr w:type="spellEnd"/>
            <w:r w:rsidRPr="00D04443">
              <w:rPr>
                <w:rFonts w:ascii="Tahoma" w:hAnsi="Tahoma" w:cs="Tahoma"/>
                <w:color w:val="414141"/>
                <w:sz w:val="18"/>
                <w:szCs w:val="18"/>
              </w:rPr>
              <w:t>.</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мест</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объектов</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рабоч</w:t>
            </w:r>
            <w:proofErr w:type="spellEnd"/>
            <w:r w:rsidRPr="00D04443">
              <w:rPr>
                <w:rFonts w:ascii="Tahoma" w:hAnsi="Tahoma" w:cs="Tahoma"/>
                <w:color w:val="414141"/>
                <w:sz w:val="18"/>
                <w:szCs w:val="18"/>
              </w:rPr>
              <w:t>.</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мест</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объектов</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рабоч</w:t>
            </w:r>
            <w:proofErr w:type="spellEnd"/>
            <w:r w:rsidRPr="00D04443">
              <w:rPr>
                <w:rFonts w:ascii="Tahoma" w:hAnsi="Tahoma" w:cs="Tahoma"/>
                <w:color w:val="414141"/>
                <w:sz w:val="18"/>
                <w:szCs w:val="18"/>
              </w:rPr>
              <w:t>.</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мест</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r>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Пром</w:t>
            </w:r>
            <w:proofErr w:type="spell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пред-приятия</w:t>
            </w:r>
            <w:proofErr w:type="gram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57,8</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w:t>
            </w:r>
          </w:p>
        </w:tc>
      </w:tr>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Пищевые</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proofErr w:type="spellStart"/>
            <w:proofErr w:type="gramStart"/>
            <w:r w:rsidRPr="00D04443">
              <w:rPr>
                <w:rFonts w:ascii="Tahoma" w:hAnsi="Tahoma" w:cs="Tahoma"/>
                <w:color w:val="414141"/>
                <w:sz w:val="18"/>
                <w:szCs w:val="18"/>
              </w:rPr>
              <w:t>Коммуналь-ные</w:t>
            </w:r>
            <w:proofErr w:type="spellEnd"/>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4,5</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23,7</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7,9</w:t>
            </w:r>
          </w:p>
        </w:tc>
      </w:tr>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Детские и подростковые учреждения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17,3</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16,8</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15,0</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1.8. РАДИАЦИОННАЯ ОБСТАНОВКА В ОБЛАСТИ И ЗДОРОВЬЕ НАСЕЛЕНИЯ.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1.8.1. РАДИАЦИОННАЯ ОБСТАНОВКА В ЩЕКИНСКОМ РАЙОНЕ.</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Управлением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по Тульской области осуществлялся радиационно-гигиенический мониторинг уровней </w:t>
      </w:r>
      <w:proofErr w:type="gramStart"/>
      <w:r w:rsidRPr="00D04443">
        <w:rPr>
          <w:rFonts w:ascii="Tahoma" w:hAnsi="Tahoma" w:cs="Tahoma"/>
          <w:color w:val="414141"/>
          <w:sz w:val="18"/>
          <w:szCs w:val="18"/>
        </w:rPr>
        <w:t>гамма-фона</w:t>
      </w:r>
      <w:proofErr w:type="gramEnd"/>
      <w:r w:rsidRPr="00D04443">
        <w:rPr>
          <w:rFonts w:ascii="Tahoma" w:hAnsi="Tahoma" w:cs="Tahoma"/>
          <w:color w:val="414141"/>
          <w:sz w:val="18"/>
          <w:szCs w:val="18"/>
        </w:rPr>
        <w:t>, содержания радиоактивных веществ в питьевой воде, продуктах питания и сельско</w:t>
      </w:r>
      <w:r w:rsidRPr="00D04443">
        <w:rPr>
          <w:rFonts w:ascii="Tahoma" w:hAnsi="Tahoma" w:cs="Tahoma"/>
          <w:color w:val="414141"/>
          <w:sz w:val="18"/>
          <w:szCs w:val="18"/>
        </w:rPr>
        <w:softHyphen/>
        <w:t>хозяйственной продукции, как местного производства, так и ввозимой на территорию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ФБУЗ проведено 120 измерений уровня </w:t>
      </w:r>
      <w:proofErr w:type="gramStart"/>
      <w:r w:rsidRPr="00D04443">
        <w:rPr>
          <w:rFonts w:ascii="Tahoma" w:hAnsi="Tahoma" w:cs="Tahoma"/>
          <w:color w:val="414141"/>
          <w:sz w:val="18"/>
          <w:szCs w:val="18"/>
        </w:rPr>
        <w:t>гамма-фона</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 xml:space="preserve">Гамма-фон в населенных пунктах регистрировался в среднем на уровне от 0,10-0,12 </w:t>
      </w:r>
      <w:proofErr w:type="spellStart"/>
      <w:r w:rsidRPr="00D04443">
        <w:rPr>
          <w:rFonts w:ascii="Tahoma" w:hAnsi="Tahoma" w:cs="Tahoma"/>
          <w:color w:val="414141"/>
          <w:sz w:val="18"/>
          <w:szCs w:val="18"/>
        </w:rPr>
        <w:t>мкЗв</w:t>
      </w:r>
      <w:proofErr w:type="spellEnd"/>
      <w:r w:rsidRPr="00D04443">
        <w:rPr>
          <w:rFonts w:ascii="Tahoma" w:hAnsi="Tahoma" w:cs="Tahoma"/>
          <w:color w:val="414141"/>
          <w:sz w:val="18"/>
          <w:szCs w:val="18"/>
        </w:rPr>
        <w:t xml:space="preserve">/ч. На наиболее загрязненной территории – </w:t>
      </w:r>
      <w:proofErr w:type="spellStart"/>
      <w:r w:rsidRPr="00D04443">
        <w:rPr>
          <w:rFonts w:ascii="Tahoma" w:hAnsi="Tahoma" w:cs="Tahoma"/>
          <w:color w:val="414141"/>
          <w:sz w:val="18"/>
          <w:szCs w:val="18"/>
        </w:rPr>
        <w:t>Лазаревская</w:t>
      </w:r>
      <w:proofErr w:type="spellEnd"/>
      <w:r w:rsidRPr="00D04443">
        <w:rPr>
          <w:rFonts w:ascii="Tahoma" w:hAnsi="Tahoma" w:cs="Tahoma"/>
          <w:color w:val="414141"/>
          <w:sz w:val="18"/>
          <w:szCs w:val="18"/>
        </w:rPr>
        <w:t xml:space="preserve"> зона, на отдельных, ограниченных по площади участках, уровень гам</w:t>
      </w:r>
      <w:r w:rsidRPr="00D04443">
        <w:rPr>
          <w:rFonts w:ascii="Tahoma" w:hAnsi="Tahoma" w:cs="Tahoma"/>
          <w:color w:val="414141"/>
          <w:sz w:val="18"/>
          <w:szCs w:val="18"/>
        </w:rPr>
        <w:softHyphen/>
        <w:t xml:space="preserve">ма-фона достигает 0,12 – 0,15 </w:t>
      </w:r>
      <w:proofErr w:type="spellStart"/>
      <w:r w:rsidRPr="00D04443">
        <w:rPr>
          <w:rFonts w:ascii="Tahoma" w:hAnsi="Tahoma" w:cs="Tahoma"/>
          <w:color w:val="414141"/>
          <w:sz w:val="18"/>
          <w:szCs w:val="18"/>
        </w:rPr>
        <w:t>мкЗв</w:t>
      </w:r>
      <w:proofErr w:type="spellEnd"/>
      <w:r w:rsidRPr="00D04443">
        <w:rPr>
          <w:rFonts w:ascii="Tahoma" w:hAnsi="Tahoma" w:cs="Tahoma"/>
          <w:color w:val="414141"/>
          <w:sz w:val="18"/>
          <w:szCs w:val="18"/>
        </w:rPr>
        <w:t>/ч. Практически повсеместно происходит постепенное снижение уровня гамма-фона за счет перераспределения радионуклидов во внешней среде и их естественного распада.</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Таблица № 19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Динамика уровня </w:t>
      </w:r>
      <w:proofErr w:type="gramStart"/>
      <w:r w:rsidRPr="00D04443">
        <w:rPr>
          <w:rFonts w:ascii="Tahoma" w:hAnsi="Tahoma" w:cs="Tahoma"/>
          <w:color w:val="414141"/>
          <w:sz w:val="18"/>
          <w:szCs w:val="18"/>
        </w:rPr>
        <w:t>гамма-фона</w:t>
      </w:r>
      <w:proofErr w:type="gramEnd"/>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после аварии на Чернобыльской АЭС</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94"/>
        <w:gridCol w:w="886"/>
        <w:gridCol w:w="886"/>
        <w:gridCol w:w="886"/>
        <w:gridCol w:w="886"/>
        <w:gridCol w:w="275"/>
        <w:gridCol w:w="184"/>
        <w:gridCol w:w="57"/>
        <w:gridCol w:w="57"/>
        <w:gridCol w:w="6"/>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5"/>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Уровень </w:t>
            </w:r>
            <w:proofErr w:type="gramStart"/>
            <w:r w:rsidRPr="00D04443">
              <w:rPr>
                <w:rFonts w:ascii="Tahoma" w:hAnsi="Tahoma" w:cs="Tahoma"/>
                <w:color w:val="414141"/>
                <w:sz w:val="18"/>
                <w:szCs w:val="18"/>
              </w:rPr>
              <w:t>гамма-фона</w:t>
            </w:r>
            <w:proofErr w:type="gramEnd"/>
            <w:r w:rsidRPr="00D04443">
              <w:rPr>
                <w:rFonts w:ascii="Tahoma" w:hAnsi="Tahoma" w:cs="Tahoma"/>
                <w:color w:val="414141"/>
                <w:sz w:val="18"/>
                <w:szCs w:val="18"/>
              </w:rPr>
              <w:t xml:space="preserve"> по годам </w:t>
            </w:r>
            <w:proofErr w:type="spellStart"/>
            <w:r w:rsidRPr="00D04443">
              <w:rPr>
                <w:rFonts w:ascii="Tahoma" w:hAnsi="Tahoma" w:cs="Tahoma"/>
                <w:color w:val="414141"/>
                <w:sz w:val="18"/>
                <w:szCs w:val="18"/>
              </w:rPr>
              <w:t>мкР</w:t>
            </w:r>
            <w:proofErr w:type="spellEnd"/>
            <w:r w:rsidRPr="00D04443">
              <w:rPr>
                <w:rFonts w:ascii="Tahoma" w:hAnsi="Tahoma" w:cs="Tahoma"/>
                <w:color w:val="414141"/>
                <w:sz w:val="18"/>
                <w:szCs w:val="18"/>
              </w:rPr>
              <w:t>/ч</w:t>
            </w:r>
          </w:p>
        </w:tc>
        <w:tc>
          <w:tcPr>
            <w:tcW w:w="0" w:type="auto"/>
            <w:gridSpan w:val="4"/>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Щекинский</w:t>
            </w:r>
            <w:proofErr w:type="spell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район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10-12</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10-12</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proofErr w:type="gramStart"/>
      <w:r w:rsidRPr="00D04443">
        <w:rPr>
          <w:rFonts w:ascii="Tahoma" w:hAnsi="Tahoma" w:cs="Tahoma"/>
          <w:color w:val="414141"/>
          <w:sz w:val="18"/>
          <w:szCs w:val="18"/>
        </w:rPr>
        <w:t xml:space="preserve">Дозовая нагрузка населения, проживающего на загрязненной территории в результате аварии на Чернобыльской АЭС в среднем на каждого жителя, составляет 0,1 </w:t>
      </w:r>
      <w:proofErr w:type="spellStart"/>
      <w:r w:rsidRPr="00D04443">
        <w:rPr>
          <w:rFonts w:ascii="Tahoma" w:hAnsi="Tahoma" w:cs="Tahoma"/>
          <w:color w:val="414141"/>
          <w:sz w:val="18"/>
          <w:szCs w:val="18"/>
        </w:rPr>
        <w:t>мЗв</w:t>
      </w:r>
      <w:proofErr w:type="spellEnd"/>
      <w:r w:rsidRPr="00D04443">
        <w:rPr>
          <w:rFonts w:ascii="Tahoma" w:hAnsi="Tahoma" w:cs="Tahoma"/>
          <w:color w:val="414141"/>
          <w:sz w:val="18"/>
          <w:szCs w:val="18"/>
        </w:rPr>
        <w:t xml:space="preserve">/год при максимальном значении - 0,7 </w:t>
      </w:r>
      <w:proofErr w:type="spellStart"/>
      <w:r w:rsidRPr="00D04443">
        <w:rPr>
          <w:rFonts w:ascii="Tahoma" w:hAnsi="Tahoma" w:cs="Tahoma"/>
          <w:color w:val="414141"/>
          <w:sz w:val="18"/>
          <w:szCs w:val="18"/>
        </w:rPr>
        <w:t>мЗв</w:t>
      </w:r>
      <w:proofErr w:type="spellEnd"/>
      <w:r w:rsidRPr="00D04443">
        <w:rPr>
          <w:rFonts w:ascii="Tahoma" w:hAnsi="Tahoma" w:cs="Tahoma"/>
          <w:color w:val="414141"/>
          <w:sz w:val="18"/>
          <w:szCs w:val="18"/>
        </w:rPr>
        <w:t>/год (</w:t>
      </w:r>
      <w:proofErr w:type="spellStart"/>
      <w:r w:rsidRPr="00D04443">
        <w:rPr>
          <w:rFonts w:ascii="Tahoma" w:hAnsi="Tahoma" w:cs="Tahoma"/>
          <w:color w:val="414141"/>
          <w:sz w:val="18"/>
          <w:szCs w:val="18"/>
        </w:rPr>
        <w:t>н.п</w:t>
      </w:r>
      <w:proofErr w:type="spellEnd"/>
      <w:r w:rsidRPr="00D04443">
        <w:rPr>
          <w:rFonts w:ascii="Tahoma" w:hAnsi="Tahoma" w:cs="Tahoma"/>
          <w:color w:val="414141"/>
          <w:sz w:val="18"/>
          <w:szCs w:val="18"/>
        </w:rPr>
        <w:t>.</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Царево).</w:t>
      </w:r>
      <w:proofErr w:type="gramEnd"/>
      <w:r w:rsidRPr="00D04443">
        <w:rPr>
          <w:rFonts w:ascii="Tahoma" w:hAnsi="Tahoma" w:cs="Tahoma"/>
          <w:color w:val="414141"/>
          <w:sz w:val="18"/>
          <w:szCs w:val="18"/>
        </w:rPr>
        <w:t xml:space="preserve"> Основной вклад в дозу вносит внешнее облучение, доза внутреннего облучения составляет 1 %.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1.8.2 ПРОДОВОЛЬСТВЕННОЕ СЫРЬЕ И ПИЩЕВЫЕ ПРОДУКТЫ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За 2022 год ФБУЗ «Центр гигиены и эпидемиологии в Тульской области» проведено 36 </w:t>
      </w:r>
      <w:proofErr w:type="gramStart"/>
      <w:r w:rsidRPr="00D04443">
        <w:rPr>
          <w:rFonts w:ascii="Tahoma" w:hAnsi="Tahoma" w:cs="Tahoma"/>
          <w:color w:val="414141"/>
          <w:sz w:val="18"/>
          <w:szCs w:val="18"/>
        </w:rPr>
        <w:t>спектрометрических</w:t>
      </w:r>
      <w:proofErr w:type="gramEnd"/>
      <w:r w:rsidRPr="00D04443">
        <w:rPr>
          <w:rFonts w:ascii="Tahoma" w:hAnsi="Tahoma" w:cs="Tahoma"/>
          <w:color w:val="414141"/>
          <w:sz w:val="18"/>
          <w:szCs w:val="18"/>
        </w:rPr>
        <w:t xml:space="preserve"> исследования. Содержание радионуклидов Цезия-137 и Стронция-90 в продуктах питания и пищевом сырье не превышало нормативов </w:t>
      </w:r>
      <w:proofErr w:type="gramStart"/>
      <w:r w:rsidRPr="00D04443">
        <w:rPr>
          <w:rFonts w:ascii="Tahoma" w:hAnsi="Tahoma" w:cs="Tahoma"/>
          <w:color w:val="414141"/>
          <w:sz w:val="18"/>
          <w:szCs w:val="18"/>
        </w:rPr>
        <w:t>ТР</w:t>
      </w:r>
      <w:proofErr w:type="gramEnd"/>
      <w:r w:rsidRPr="00D04443">
        <w:rPr>
          <w:rFonts w:ascii="Tahoma" w:hAnsi="Tahoma" w:cs="Tahoma"/>
          <w:color w:val="414141"/>
          <w:sz w:val="18"/>
          <w:szCs w:val="18"/>
        </w:rPr>
        <w:t xml:space="preserve"> ТС 021/2011 «О безопасности пищевой продукции».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Таблица № 20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Содержание радионуклидов цезия-137 и стронция-90 в про</w:t>
      </w:r>
      <w:r w:rsidRPr="00D04443">
        <w:rPr>
          <w:rFonts w:ascii="Tahoma" w:hAnsi="Tahoma" w:cs="Tahoma"/>
          <w:color w:val="414141"/>
          <w:sz w:val="18"/>
          <w:szCs w:val="18"/>
        </w:rPr>
        <w:softHyphen/>
        <w:t xml:space="preserve">дуктах питания, пищевом сырье и воде в 2017-2021 </w:t>
      </w:r>
      <w:proofErr w:type="spellStart"/>
      <w:r w:rsidRPr="00D04443">
        <w:rPr>
          <w:rFonts w:ascii="Tahoma" w:hAnsi="Tahoma" w:cs="Tahoma"/>
          <w:color w:val="414141"/>
          <w:sz w:val="18"/>
          <w:szCs w:val="18"/>
        </w:rPr>
        <w:t>г.г</w:t>
      </w:r>
      <w:proofErr w:type="spellEnd"/>
      <w:r w:rsidRPr="00D04443">
        <w:rPr>
          <w:rFonts w:ascii="Tahoma" w:hAnsi="Tahoma" w:cs="Tahoma"/>
          <w:color w:val="414141"/>
          <w:sz w:val="18"/>
          <w:szCs w:val="18"/>
        </w:rPr>
        <w:t>. по данным ра</w:t>
      </w:r>
      <w:r w:rsidRPr="00D04443">
        <w:rPr>
          <w:rFonts w:ascii="Tahoma" w:hAnsi="Tahoma" w:cs="Tahoma"/>
          <w:color w:val="414141"/>
          <w:sz w:val="18"/>
          <w:szCs w:val="18"/>
        </w:rPr>
        <w:softHyphen/>
        <w:t>диометрических и спектрометрических исследований (Бк/кг)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2"/>
        <w:gridCol w:w="121"/>
        <w:gridCol w:w="11017"/>
        <w:gridCol w:w="122"/>
        <w:gridCol w:w="122"/>
        <w:gridCol w:w="122"/>
        <w:gridCol w:w="122"/>
        <w:gridCol w:w="122"/>
        <w:gridCol w:w="122"/>
        <w:gridCol w:w="133"/>
        <w:gridCol w:w="10"/>
        <w:gridCol w:w="1525"/>
        <w:gridCol w:w="316"/>
        <w:gridCol w:w="20"/>
        <w:gridCol w:w="10"/>
        <w:gridCol w:w="10"/>
        <w:gridCol w:w="20"/>
        <w:gridCol w:w="20"/>
        <w:gridCol w:w="20"/>
        <w:gridCol w:w="20"/>
        <w:gridCol w:w="20"/>
        <w:gridCol w:w="2"/>
        <w:gridCol w:w="20"/>
        <w:gridCol w:w="2"/>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Объекты</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исследования</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gridSpan w:val="3"/>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gridSpan w:val="11"/>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Цезий- 137</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7"/>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Молоко и </w:t>
            </w:r>
            <w:proofErr w:type="spellStart"/>
            <w:r w:rsidRPr="00D04443">
              <w:rPr>
                <w:rFonts w:ascii="Tahoma" w:hAnsi="Tahoma" w:cs="Tahoma"/>
                <w:color w:val="414141"/>
                <w:sz w:val="18"/>
                <w:szCs w:val="18"/>
              </w:rPr>
              <w:t>молокопрод</w:t>
            </w:r>
            <w:proofErr w:type="spellEnd"/>
            <w:r w:rsidRPr="00D04443">
              <w:rPr>
                <w:rFonts w:ascii="Tahoma" w:hAnsi="Tahoma" w:cs="Tahoma"/>
                <w:color w:val="414141"/>
                <w:sz w:val="18"/>
                <w:szCs w:val="18"/>
              </w:rPr>
              <w:t>.</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ктыкты</w:t>
            </w:r>
            <w:proofErr w:type="spell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1111   1 1111молопродукты</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 xml:space="preserve">Мясо и </w:t>
            </w:r>
            <w:proofErr w:type="spellStart"/>
            <w:r w:rsidRPr="00D04443">
              <w:rPr>
                <w:rFonts w:ascii="Tahoma" w:hAnsi="Tahoma" w:cs="Tahoma"/>
                <w:color w:val="414141"/>
                <w:sz w:val="18"/>
                <w:szCs w:val="18"/>
              </w:rPr>
              <w:t>мясопродук</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Овощи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Плоды и ягоды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Хлебобулочн</w:t>
            </w:r>
            <w:proofErr w:type="spellEnd"/>
            <w:r w:rsidRPr="00D04443">
              <w:rPr>
                <w:rFonts w:ascii="Tahoma" w:hAnsi="Tahoma" w:cs="Tahoma"/>
                <w:color w:val="414141"/>
                <w:sz w:val="18"/>
                <w:szCs w:val="18"/>
              </w:rPr>
              <w:t>. издел</w:t>
            </w:r>
            <w:r w:rsidRPr="00D04443">
              <w:rPr>
                <w:rFonts w:ascii="Tahoma" w:hAnsi="Tahoma" w:cs="Tahoma"/>
                <w:color w:val="414141"/>
                <w:sz w:val="18"/>
                <w:szCs w:val="18"/>
              </w:rPr>
              <w:lastRenderedPageBreak/>
              <w:t>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 xml:space="preserve">Продукты </w:t>
            </w:r>
            <w:proofErr w:type="gramStart"/>
            <w:r w:rsidRPr="00D04443">
              <w:rPr>
                <w:rFonts w:ascii="Tahoma" w:hAnsi="Tahoma" w:cs="Tahoma"/>
                <w:color w:val="414141"/>
                <w:sz w:val="18"/>
                <w:szCs w:val="18"/>
              </w:rPr>
              <w:t>детского</w:t>
            </w:r>
            <w:proofErr w:type="gramEnd"/>
            <w:r w:rsidRPr="00D04443">
              <w:rPr>
                <w:rFonts w:ascii="Tahoma" w:hAnsi="Tahoma" w:cs="Tahoma"/>
                <w:color w:val="414141"/>
                <w:sz w:val="18"/>
                <w:szCs w:val="18"/>
              </w:rPr>
              <w:t xml:space="preserve"> пит.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Дикорастущие пищевые продукты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сего зарегистрировано 26189 случаев инфекционных и паразитарных заболеваний, что ниже уровня заболеваемости прошлого года в 1,4 раза (38711 сл. в 2021г.).</w:t>
            </w:r>
          </w:p>
          <w:p w:rsidR="00D04443" w:rsidRPr="00D04443" w:rsidRDefault="00D04443" w:rsidP="00D04443">
            <w:pPr>
              <w:spacing w:after="225"/>
              <w:rPr>
                <w:rFonts w:ascii="Tahoma" w:hAnsi="Tahoma" w:cs="Tahoma"/>
                <w:color w:val="414141"/>
                <w:sz w:val="18"/>
                <w:szCs w:val="18"/>
              </w:rPr>
            </w:pPr>
            <w:proofErr w:type="gramStart"/>
            <w:r w:rsidRPr="00D04443">
              <w:rPr>
                <w:rFonts w:ascii="Tahoma" w:hAnsi="Tahoma" w:cs="Tahoma"/>
                <w:color w:val="414141"/>
                <w:sz w:val="18"/>
                <w:szCs w:val="18"/>
              </w:rPr>
              <w:t>По сравнению с 2021 годом из 99 нозологических форм инфекционной заболеваемости, подлежащих регистрации по форме 2 государственной статистической отчетности имеет место снижение</w:t>
            </w:r>
            <w:proofErr w:type="gramEnd"/>
            <w:r w:rsidRPr="00D04443">
              <w:rPr>
                <w:rFonts w:ascii="Tahoma" w:hAnsi="Tahoma" w:cs="Tahoma"/>
                <w:color w:val="414141"/>
                <w:sz w:val="18"/>
                <w:szCs w:val="18"/>
              </w:rPr>
              <w:t xml:space="preserve">                                                                                                                                                                                                                                                                                                                                                                                                                                                                                                                                                                                                                                                                                                                                                                                                                                                                                                                                                                                                                                                                                                                                                                                                                                                                                                                                                                                                                                                                                                                                                                                                                                                                                                                                                                                                                                                                                                                                                                                                                                                                                                                            заболеваемости по 12 инфекциям.</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Отсутствие регистрации и стабилизация заболеваемости – по 78 инфекциям.</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Рост заболеваемости зарегистрирован по 9 нозологическим формам.</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В 2022 году в структуре всей инфекционной заболеваемости   воздушно-капельные инфекции составляют 94,6% , (на долю острых респираторных вирусных инфекций приходится 72,1%, острых кишечных инфекций приходится 0,67%, зоонозных и трансмиссивных – 0,007%, контактных -1,15%, паразитарных - 0, 06%).</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В 2022г. не регистрировалась заболеваемость «управляемыми» инфекциями: дифтерией, </w:t>
            </w:r>
            <w:proofErr w:type="spellStart"/>
            <w:r w:rsidRPr="00D04443">
              <w:rPr>
                <w:rFonts w:ascii="Tahoma" w:hAnsi="Tahoma" w:cs="Tahoma"/>
                <w:color w:val="414141"/>
                <w:sz w:val="18"/>
                <w:szCs w:val="18"/>
              </w:rPr>
              <w:t>эпидпаротитом</w:t>
            </w:r>
            <w:proofErr w:type="spellEnd"/>
            <w:r w:rsidRPr="00D04443">
              <w:rPr>
                <w:rFonts w:ascii="Tahoma" w:hAnsi="Tahoma" w:cs="Tahoma"/>
                <w:color w:val="414141"/>
                <w:sz w:val="18"/>
                <w:szCs w:val="18"/>
              </w:rPr>
              <w:t>, полиомиелитом, краснухой, коклюшем, острым вирусным гепатитам</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корью, лептоспирозом. Не регистрировались случаи носительства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менингококкового менингита, дизентерии.</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Отмечалось снижение и стабилизация заболеваемости по следующим инфекциям:</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 внебольничным пневмониям на 19,75 %, показатель на 100 000 населения 363,8, областной показатель - 474.0</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 острым кишечным инфекциям установленной этиологии в 2.02 раза, показатель на 100 000 населения составил 20,68 , </w:t>
            </w:r>
            <w:r w:rsidRPr="00D04443">
              <w:rPr>
                <w:rFonts w:ascii="Tahoma" w:hAnsi="Tahoma" w:cs="Tahoma"/>
                <w:color w:val="414141"/>
                <w:sz w:val="18"/>
                <w:szCs w:val="18"/>
              </w:rPr>
              <w:lastRenderedPageBreak/>
              <w:t>областной показатель- 59,33;</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 укусам клещами на 6,01%, показатель на 100 000 населения составил 108,30, областной - 361.90 (2021 г. – 325.60);</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туберкулёзу на 1,06 %, показатель заболеваемости составляет 31,50 на 100тыс. населения, областной показатель - 28,34 (2021г. 34сл.- 32.28);</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энтеробиозу на 14,11%, показатель на 100 000 населения составил 16.73, областной показатель– 44. 26 (2021г. -47.75).</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 острым респираторным вирусным инфекциям на 29,15 %, показатель на 100 000 населения 18606,4, областной - 24552.4, (2021 г.- 32718,4);</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 чесотке на 4случая на 29,15 %, показатель на 100 000 населения 2,95, областной – 4,47, (2021 г.- 4,76; 7 случаев);</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 ветряной оспе на 17,39% (</w:t>
            </w:r>
            <w:proofErr w:type="spellStart"/>
            <w:r w:rsidRPr="00D04443">
              <w:rPr>
                <w:rFonts w:ascii="Tahoma" w:hAnsi="Tahoma" w:cs="Tahoma"/>
                <w:color w:val="414141"/>
                <w:sz w:val="18"/>
                <w:szCs w:val="18"/>
              </w:rPr>
              <w:t>пок</w:t>
            </w:r>
            <w:proofErr w:type="spellEnd"/>
            <w:r w:rsidRPr="00D04443">
              <w:rPr>
                <w:rFonts w:ascii="Tahoma" w:hAnsi="Tahoma" w:cs="Tahoma"/>
                <w:color w:val="414141"/>
                <w:sz w:val="18"/>
                <w:szCs w:val="18"/>
              </w:rPr>
              <w:t xml:space="preserve">-ль – 226,4, 2021г.- 388,0, </w:t>
            </w:r>
            <w:proofErr w:type="spellStart"/>
            <w:r w:rsidRPr="00D04443">
              <w:rPr>
                <w:rFonts w:ascii="Tahoma" w:hAnsi="Tahoma" w:cs="Tahoma"/>
                <w:color w:val="414141"/>
                <w:sz w:val="18"/>
                <w:szCs w:val="18"/>
              </w:rPr>
              <w:t>обл</w:t>
            </w:r>
            <w:proofErr w:type="gramStart"/>
            <w:r w:rsidRPr="00D04443">
              <w:rPr>
                <w:rFonts w:ascii="Tahoma" w:hAnsi="Tahoma" w:cs="Tahoma"/>
                <w:color w:val="414141"/>
                <w:sz w:val="18"/>
                <w:szCs w:val="18"/>
              </w:rPr>
              <w:t>.п</w:t>
            </w:r>
            <w:proofErr w:type="gramEnd"/>
            <w:r w:rsidRPr="00D04443">
              <w:rPr>
                <w:rFonts w:ascii="Tahoma" w:hAnsi="Tahoma" w:cs="Tahoma"/>
                <w:color w:val="414141"/>
                <w:sz w:val="18"/>
                <w:szCs w:val="18"/>
              </w:rPr>
              <w:t>ок</w:t>
            </w:r>
            <w:proofErr w:type="spellEnd"/>
            <w:r w:rsidRPr="00D04443">
              <w:rPr>
                <w:rFonts w:ascii="Tahoma" w:hAnsi="Tahoma" w:cs="Tahoma"/>
                <w:color w:val="414141"/>
                <w:sz w:val="18"/>
                <w:szCs w:val="18"/>
              </w:rPr>
              <w:t>-ль – 502.6 на 100т.н.);</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Заболеваемость </w:t>
            </w:r>
            <w:proofErr w:type="spellStart"/>
            <w:r w:rsidRPr="00D04443">
              <w:rPr>
                <w:rFonts w:ascii="Tahoma" w:hAnsi="Tahoma" w:cs="Tahoma"/>
                <w:color w:val="414141"/>
                <w:sz w:val="18"/>
                <w:szCs w:val="18"/>
              </w:rPr>
              <w:t>лямблиозом</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токсакорозом</w:t>
            </w:r>
            <w:proofErr w:type="spellEnd"/>
            <w:r w:rsidRPr="00D04443">
              <w:rPr>
                <w:rFonts w:ascii="Tahoma" w:hAnsi="Tahoma" w:cs="Tahoma"/>
                <w:color w:val="414141"/>
                <w:sz w:val="18"/>
                <w:szCs w:val="18"/>
              </w:rPr>
              <w:t>, аскаридозом, инфекционным мононуклеозом не регистрировалась.</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Отмечен рост заболеваемости по 12 нозологическим </w:t>
            </w:r>
            <w:proofErr w:type="gramStart"/>
            <w:r w:rsidRPr="00D04443">
              <w:rPr>
                <w:rFonts w:ascii="Tahoma" w:hAnsi="Tahoma" w:cs="Tahoma"/>
                <w:color w:val="414141"/>
                <w:sz w:val="18"/>
                <w:szCs w:val="18"/>
              </w:rPr>
              <w:t>формам</w:t>
            </w:r>
            <w:proofErr w:type="gramEnd"/>
            <w:r w:rsidRPr="00D04443">
              <w:rPr>
                <w:rFonts w:ascii="Tahoma" w:hAnsi="Tahoma" w:cs="Tahoma"/>
                <w:color w:val="414141"/>
                <w:sz w:val="18"/>
                <w:szCs w:val="18"/>
              </w:rPr>
              <w:t xml:space="preserve"> в том числе по:</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педикулез на 2случая, показатель на 100 000 населения по району 2.95, областные -10.33.    (2021 г.- 0,97);</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укусы животными на 5случаев, показатель на 100 000 населения 258.0, областной -270.30); (2021г.-291.2);</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ГЛПС на 1случай, показатель на 100 000 населения по району 0.97, областные -1.54.    (2021 г.- 0,63);</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микроспория на 7 случаев, показатель на 100 000 населения составил 9.84 , областные показатели – 59.89, (2021 г. -53.83);</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сумма ОКИ на10,19%, показатель на 100 000 населения 170,3, областной показатель - 251.4</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ОКИ </w:t>
            </w:r>
            <w:proofErr w:type="spellStart"/>
            <w:r w:rsidRPr="00D04443">
              <w:rPr>
                <w:rFonts w:ascii="Tahoma" w:hAnsi="Tahoma" w:cs="Tahoma"/>
                <w:color w:val="414141"/>
                <w:sz w:val="18"/>
                <w:szCs w:val="18"/>
              </w:rPr>
              <w:t>неустан</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этиол</w:t>
            </w:r>
            <w:proofErr w:type="spellEnd"/>
            <w:r w:rsidRPr="00D04443">
              <w:rPr>
                <w:rFonts w:ascii="Tahoma" w:hAnsi="Tahoma" w:cs="Tahoma"/>
                <w:color w:val="414141"/>
                <w:sz w:val="18"/>
                <w:szCs w:val="18"/>
              </w:rPr>
              <w:t>. на 14,45%, показатель на 100 000 населения 13,83, областной показатель - 173.30</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 туберкулёз на 12.6% </w:t>
            </w:r>
            <w:proofErr w:type="spellStart"/>
            <w:r w:rsidRPr="00D04443">
              <w:rPr>
                <w:rFonts w:ascii="Tahoma" w:hAnsi="Tahoma" w:cs="Tahoma"/>
                <w:color w:val="414141"/>
                <w:sz w:val="18"/>
                <w:szCs w:val="18"/>
              </w:rPr>
              <w:t>пок</w:t>
            </w:r>
            <w:proofErr w:type="spellEnd"/>
            <w:r w:rsidRPr="00D04443">
              <w:rPr>
                <w:rFonts w:ascii="Tahoma" w:hAnsi="Tahoma" w:cs="Tahoma"/>
                <w:color w:val="414141"/>
                <w:sz w:val="18"/>
                <w:szCs w:val="18"/>
              </w:rPr>
              <w:t xml:space="preserve"> на 100 000 населения 42.34 областной показатель 28.34</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стрептококковой инфекции на 4 случая, показатель на 100 000 населения 39.39, областной показатель (4.40)</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хронический вирусный гепатит С на 18, 18% , показатель на 100 000 населения 39.39, областной показатель (26.04)</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хронический вирусный гепатит В на 4сл, показатель на 100 000 населения 3.94, областной показатель (2.93)</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 сифилис   на 2случая, показатель на 100 000 населения 24.61, областной показатель (24.99)</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гонорея   на 1случай, показатель на 100 000 населения 0.98, областной показатель (2.86);</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ВИЧ болезнь на 11,17% показатель на 100 000 населения 93.54, областной показатель (50.26)</w:t>
            </w:r>
            <w:proofErr w:type="gramStart"/>
            <w:r w:rsidRPr="00D04443">
              <w:rPr>
                <w:rFonts w:ascii="Tahoma" w:hAnsi="Tahoma" w:cs="Tahoma"/>
                <w:color w:val="414141"/>
                <w:sz w:val="18"/>
                <w:szCs w:val="18"/>
              </w:rPr>
              <w:t xml:space="preserve"> ;</w:t>
            </w:r>
            <w:proofErr w:type="gramEnd"/>
          </w:p>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Питьевая вода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0,17</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0,04</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Вода открытых водоемов</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gridSpan w:val="11"/>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gridSpan w:val="3"/>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Молоко и молокопродукт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xml:space="preserve">Мясо и </w:t>
            </w:r>
            <w:proofErr w:type="spellStart"/>
            <w:r w:rsidRPr="00D04443">
              <w:rPr>
                <w:rFonts w:ascii="Tahoma" w:hAnsi="Tahoma" w:cs="Tahoma"/>
                <w:color w:val="414141"/>
                <w:sz w:val="18"/>
                <w:szCs w:val="18"/>
              </w:rPr>
              <w:t>мясопродук</w:t>
            </w:r>
            <w:proofErr w:type="spellEnd"/>
            <w:r w:rsidRPr="00D04443">
              <w:rPr>
                <w:rFonts w:ascii="Tahoma" w:hAnsi="Tahoma" w:cs="Tahoma"/>
                <w:color w:val="414141"/>
                <w:sz w:val="18"/>
                <w:szCs w:val="18"/>
              </w:rPr>
              <w:t>.</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pacing w:after="225"/>
              <w:rPr>
                <w:rFonts w:ascii="Tahoma" w:hAnsi="Tahoma" w:cs="Tahoma"/>
                <w:color w:val="414141"/>
                <w:sz w:val="18"/>
                <w:szCs w:val="18"/>
              </w:rPr>
            </w:pPr>
            <w:proofErr w:type="spellStart"/>
            <w:r w:rsidRPr="00D04443">
              <w:rPr>
                <w:rFonts w:ascii="Tahoma" w:hAnsi="Tahoma" w:cs="Tahoma"/>
                <w:color w:val="414141"/>
                <w:sz w:val="18"/>
                <w:szCs w:val="18"/>
              </w:rPr>
              <w:t>мясопродук</w:t>
            </w:r>
            <w:proofErr w:type="spellEnd"/>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Овощи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0,3</w:t>
            </w:r>
          </w:p>
        </w:tc>
        <w:tc>
          <w:tcPr>
            <w:tcW w:w="0" w:type="auto"/>
            <w:gridSpan w:val="10"/>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1.9. ЗДОРОВЬЕ НАСЕЛЕНИЯ И СРЕДА ОБИТАНИЯ.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Таблица № 21</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Сравнительные медико-демографические показатели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 период 2017 – 2021 </w:t>
      </w:r>
      <w:proofErr w:type="spellStart"/>
      <w:r w:rsidRPr="00D04443">
        <w:rPr>
          <w:rFonts w:ascii="Tahoma" w:hAnsi="Tahoma" w:cs="Tahoma"/>
          <w:color w:val="414141"/>
          <w:sz w:val="18"/>
          <w:szCs w:val="18"/>
        </w:rPr>
        <w:t>г.</w:t>
      </w:r>
      <w:proofErr w:type="gramStart"/>
      <w:r w:rsidRPr="00D04443">
        <w:rPr>
          <w:rFonts w:ascii="Tahoma" w:hAnsi="Tahoma" w:cs="Tahoma"/>
          <w:color w:val="414141"/>
          <w:sz w:val="18"/>
          <w:szCs w:val="18"/>
        </w:rPr>
        <w:t>г</w:t>
      </w:r>
      <w:proofErr w:type="spellEnd"/>
      <w:proofErr w:type="gramEnd"/>
      <w:r w:rsidRPr="00D04443">
        <w:rPr>
          <w:rFonts w:ascii="Tahoma" w:hAnsi="Tahoma" w:cs="Tahoma"/>
          <w:color w:val="414141"/>
          <w:sz w:val="18"/>
          <w:szCs w:val="18"/>
        </w:rPr>
        <w:t>.).</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74"/>
        <w:gridCol w:w="448"/>
        <w:gridCol w:w="394"/>
        <w:gridCol w:w="394"/>
        <w:gridCol w:w="394"/>
        <w:gridCol w:w="415"/>
        <w:gridCol w:w="57"/>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Показатели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Рождаемость</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(на 1000 населения)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7,8</w:t>
            </w: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Смертность</w:t>
            </w:r>
          </w:p>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(на 1000 населения)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18,55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19,0</w:t>
            </w: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Младенческая смертность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7,1</w:t>
            </w: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Естественный прирост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-11,2</w:t>
            </w: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Таблица   № 22.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Общая заболеваемость детей по классам от 0 до 14 лет</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на 1000 соответствующего населения (2017-2021 </w:t>
      </w:r>
      <w:proofErr w:type="spellStart"/>
      <w:r w:rsidRPr="00D04443">
        <w:rPr>
          <w:rFonts w:ascii="Tahoma" w:hAnsi="Tahoma" w:cs="Tahoma"/>
          <w:color w:val="414141"/>
          <w:sz w:val="18"/>
          <w:szCs w:val="18"/>
        </w:rPr>
        <w:t>г.</w:t>
      </w:r>
      <w:proofErr w:type="gramStart"/>
      <w:r w:rsidRPr="00D04443">
        <w:rPr>
          <w:rFonts w:ascii="Tahoma" w:hAnsi="Tahoma" w:cs="Tahoma"/>
          <w:color w:val="414141"/>
          <w:sz w:val="18"/>
          <w:szCs w:val="18"/>
        </w:rPr>
        <w:t>г</w:t>
      </w:r>
      <w:proofErr w:type="spellEnd"/>
      <w:proofErr w:type="gramEnd"/>
      <w:r w:rsidRPr="00D04443">
        <w:rPr>
          <w:rFonts w:ascii="Tahoma" w:hAnsi="Tahoma" w:cs="Tahoma"/>
          <w:color w:val="414141"/>
          <w:sz w:val="18"/>
          <w:szCs w:val="18"/>
        </w:rPr>
        <w:t>.)</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03"/>
        <w:gridCol w:w="546"/>
        <w:gridCol w:w="546"/>
        <w:gridCol w:w="546"/>
        <w:gridCol w:w="546"/>
        <w:gridCol w:w="546"/>
        <w:gridCol w:w="29"/>
        <w:gridCol w:w="47"/>
        <w:gridCol w:w="10"/>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Классы болезней</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2020</w:t>
            </w:r>
          </w:p>
        </w:tc>
        <w:tc>
          <w:tcPr>
            <w:tcW w:w="0" w:type="auto"/>
            <w:gridSpan w:val="2"/>
            <w:vMerge w:val="restart"/>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Всего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2610,1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2605,9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2756,6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2540,5</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1779,7</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Некоторые инфекционные и паразитарные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70,2</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34,0</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Новообразования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13,6</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12,2</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эндокринной системы, расстройство питания и нарушение обмена веществ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47,6</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50,8</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крови и кроветворных органов и отдельные нарушения, вовлекающие иммунный механизм</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14,8</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10,5</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Психические расстройства и расстройства поведения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16,5</w:t>
            </w:r>
          </w:p>
        </w:tc>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19,7</w:t>
            </w:r>
          </w:p>
        </w:tc>
        <w:tc>
          <w:tcPr>
            <w:tcW w:w="0" w:type="auto"/>
            <w:gridSpan w:val="2"/>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нервной системы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70,9</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56,1</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глаза и его придаточного аппарата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185,1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133,7</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98,1</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уха и сосцевидного отростка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19,3</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системы кровообращения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8,7</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2,7</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органов дыхания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1585,2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1603,2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1622,2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1499,5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866,3</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органов пищеварения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172,3</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191,0</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мочеполовой системы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65,5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кожи и подкожной клетчатки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104,5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Болезни костно-мышечных систем и соединительных тканей</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224,2</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150,3</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lastRenderedPageBreak/>
              <w:t>Врожденные аномалии (пороки развития) деформации и хромосомные нарушения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28,6</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23,5</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Отдельные состояния, возникающие в перинатальном периоде</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3,0</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Травмы, отравления и некоторые другие последствия воздействия внешних причин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63,9</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39,9</w:t>
            </w:r>
          </w:p>
        </w:tc>
        <w:tc>
          <w:tcPr>
            <w:tcW w:w="0" w:type="auto"/>
            <w:gridSpan w:val="2"/>
            <w:shd w:val="clear" w:color="auto" w:fill="FFFFFF"/>
            <w:vAlign w:val="center"/>
            <w:hideMark/>
          </w:tcPr>
          <w:p w:rsidR="00D04443" w:rsidRPr="00D04443" w:rsidRDefault="00D04443" w:rsidP="00D04443">
            <w:pPr>
              <w:spacing w:after="225"/>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Раздел II. Инфекционная и паразитарная заболеваемость</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ГЛАВА 1. ОБЩАЯ ХАРАКТЕРИСТИКА ЭПИДЕМИОЛОГИЧЕСКОЙ ОБСТАНОВКИ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эпидемиологическую ситуацию по инфекционным и паразитарным заболеваниям в 2023 году можно оценить как стабильную и благополучную, за исключением случаев заболевания корью и коклюшем.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Всего зарегистрировано 24310 случаев инфекционных и паразитарных заболеваний, что ниже уровня заболеваемости прошлого года на 7,15% (26183 случая в 2022г.).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По сравнению с 2022 годом из всех нозологических форм инфекционной заболеваемости, подлежащих регистрации по форме 2 государственной статистической отчетности имеет место снижение заболеваемости по 10 нозологиям. Рост заболеваемости зарегистрирован по 16 нозологическим формам.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в структуре всей инфекционной заболеваемости воздушно-капельные инфекции составляют 96,46%, кишечные инфекции - 0,58%, зоонозные и трансмиссивные – 1,9%, социально-обусловленные - 0,96%, паразитарные - 0,07%, прочие – 0,03%.</w:t>
      </w:r>
    </w:p>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w:lastRenderedPageBreak/>
        <mc:AlternateContent>
          <mc:Choice Requires="wps">
            <w:drawing>
              <wp:inline distT="0" distB="0" distL="0" distR="0">
                <wp:extent cx="5848350" cy="3743325"/>
                <wp:effectExtent l="0" t="0" r="0" b="0"/>
                <wp:docPr id="5" name="Прямоугольник 5" descr="C:\Users\Tarkov\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Tarkov\AppData\Local\Temp\msohtmlclip1\01\clip_image003.gif" style="width:460.5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" filled="f" stroked="f">
                <o:lock v:ext="edit" aspectratio="t"/>
                <w10:anchorlock/>
              </v:rect>
            </w:pict>
          </mc:Fallback>
        </mc:AlternateConten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xml:space="preserve">Рисунок №1. Структура инфекционной заболеваемости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 2023 год.</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2023г. не регистрировалась заболеваемость «управляемыми» инфекциями: дифтерией, </w:t>
      </w:r>
      <w:proofErr w:type="spellStart"/>
      <w:r w:rsidRPr="00D04443">
        <w:rPr>
          <w:rFonts w:ascii="Tahoma" w:hAnsi="Tahoma" w:cs="Tahoma"/>
          <w:color w:val="414141"/>
          <w:sz w:val="18"/>
          <w:szCs w:val="18"/>
        </w:rPr>
        <w:t>эпидпаротитом</w:t>
      </w:r>
      <w:proofErr w:type="spellEnd"/>
      <w:r w:rsidRPr="00D04443">
        <w:rPr>
          <w:rFonts w:ascii="Tahoma" w:hAnsi="Tahoma" w:cs="Tahoma"/>
          <w:color w:val="414141"/>
          <w:sz w:val="18"/>
          <w:szCs w:val="18"/>
        </w:rPr>
        <w:t>, полиомиелитом, краснухой, острым вирусным гепатитам</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лептоспирозом, за исключением кори (3 случая) и коклюша (1 случай). Не регистрировались случаи носительства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менингококкового менингита, дизентерии.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Отмечалось снижение и стабилизация заболеваемости по следующим инфекциям: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сальмонеллезу на 1 случай, показатель на 100 тыс. населения 4,85, областной показатель на 100 тыс. населения – 16,53;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острым кишечным инфекциям неустановленной этиологии в 1,51 раз, показатель на 100 тыс. населения 95,12, областной показатель на 100 тыс. населения – 139,3;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хроническому вирусному гепатиту</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на 1 случай, показатель на 100 тыс. населения 2,91, областной показатель на 100 тыс. населения – 5,67;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ветряной оспе на 7,46%, показатель на 100 тыс. населения 209,6, областной показатель на 100 тыс. населения – 500,81;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туберкулезу на 17,48% (в том числе, туберкулезу органов дыхания – на 22,56%, бациллярной форме туберкулеза – на 5 случаев), показатель на 100 тыс. населения 35,91, областной показатель на 100 тыс. населения – 24,16;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сифилису на 12,81%, показатель на 100 тыс. населения 22,32, областной показатель на 100 тыс. населения – 23,89;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вирусной пневмонии в 3,96 раз, показатель на 100 тыс. населения 20,38, областной показатель на 100 тыс. населения – 31,45;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новой </w:t>
      </w:r>
      <w:proofErr w:type="spellStart"/>
      <w:r w:rsidRPr="00D04443">
        <w:rPr>
          <w:rFonts w:ascii="Tahoma" w:hAnsi="Tahoma" w:cs="Tahoma"/>
          <w:color w:val="414141"/>
          <w:sz w:val="18"/>
          <w:szCs w:val="18"/>
        </w:rPr>
        <w:t>коронавирусной</w:t>
      </w:r>
      <w:proofErr w:type="spellEnd"/>
      <w:r w:rsidRPr="00D04443">
        <w:rPr>
          <w:rFonts w:ascii="Tahoma" w:hAnsi="Tahoma" w:cs="Tahoma"/>
          <w:color w:val="414141"/>
          <w:sz w:val="18"/>
          <w:szCs w:val="18"/>
        </w:rPr>
        <w:t xml:space="preserve"> инфекции (COVID-19) в 24,61 раз, показатель на 100 тыс. населения 235,8, областной показатель на 100 тыс. населения – 493,11;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микроспории на 5 случаев, показатель на 100 тыс. населения 6,79, областной показатель на 100 тыс. населения – 61,41;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энтеробиозу на 1 случай, показатель на 100 тыс. населения 15,53, областной показатель на 100 тыс. населения – 48,79.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Заболеваемость </w:t>
      </w:r>
      <w:proofErr w:type="spellStart"/>
      <w:r w:rsidRPr="00D04443">
        <w:rPr>
          <w:rFonts w:ascii="Tahoma" w:hAnsi="Tahoma" w:cs="Tahoma"/>
          <w:color w:val="414141"/>
          <w:sz w:val="18"/>
          <w:szCs w:val="18"/>
        </w:rPr>
        <w:t>лямблиозом</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токсакорозом</w:t>
      </w:r>
      <w:proofErr w:type="spellEnd"/>
      <w:r w:rsidRPr="00D04443">
        <w:rPr>
          <w:rFonts w:ascii="Tahoma" w:hAnsi="Tahoma" w:cs="Tahoma"/>
          <w:color w:val="414141"/>
          <w:sz w:val="18"/>
          <w:szCs w:val="18"/>
        </w:rPr>
        <w:t>, аскаридозом, инфекционным мононуклеозом не регистрировалась.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Отмечен рост заболеваемости по 16 нозологическим формам, в том числе </w:t>
      </w:r>
      <w:proofErr w:type="gramStart"/>
      <w:r w:rsidRPr="00D04443">
        <w:rPr>
          <w:rFonts w:ascii="Tahoma" w:hAnsi="Tahoma" w:cs="Tahoma"/>
          <w:color w:val="414141"/>
          <w:sz w:val="18"/>
          <w:szCs w:val="18"/>
        </w:rPr>
        <w:t>по</w:t>
      </w:r>
      <w:proofErr w:type="gram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острым кишечным инфекциям установленной этиологии – в 1,83 раза, показатель на 100 тыс. населения – 37,85 (2022 год – 20,68), областной показатель на 100 тыс. населения – 69,98;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хроническому вирусному гепатиту</w:t>
      </w:r>
      <w:proofErr w:type="gramStart"/>
      <w:r w:rsidRPr="00D04443">
        <w:rPr>
          <w:rFonts w:ascii="Tahoma" w:hAnsi="Tahoma" w:cs="Tahoma"/>
          <w:color w:val="414141"/>
          <w:sz w:val="18"/>
          <w:szCs w:val="18"/>
        </w:rPr>
        <w:t xml:space="preserve"> С</w:t>
      </w:r>
      <w:proofErr w:type="gramEnd"/>
      <w:r w:rsidRPr="00D04443">
        <w:rPr>
          <w:rFonts w:ascii="Tahoma" w:hAnsi="Tahoma" w:cs="Tahoma"/>
          <w:color w:val="414141"/>
          <w:sz w:val="18"/>
          <w:szCs w:val="18"/>
        </w:rPr>
        <w:t xml:space="preserve"> – на 13,35%, показатель на 100 тыс. населения – 47,56 (2022 год – 39,39), областной показатель на 100 тыс. населения – 37,39;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коклюшу – на 1 случай, показатель на 100 тыс. населения – 0,97, областной показатель на 100 тыс. населения – 5,8;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кори – на 3 случая, показатель на 100 тыс. населения – 2,91, областной показатель на 100 тыс. населения – 0,81;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геморрагической лихорадке с почечным синдромом – на 9 случаев, показатель на 100 тыс. населения – 10,68 (2022 год – 1,97), областной показатель на 100 тыс. населения – 7,09;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болезни Лайма – на 3 случая, показатель на 100 тыс. населения – 2,91, областной показатель на 100 тыс. населения – 3,24;</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укусам животными – на 3,84% (в том числе, укусами собаками – на 8,71%), показатель на 100 тыс. населения – 267,9 (2022 год – 258,0), областной показатель на 100 тыс. населения – 285,26;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укусам клещами – в 1,53 раза, показатель на 100 тыс. населения – 166,0 (2022 год – 108,3), областной показатель на 100 тыс. населения – 364,49;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педикулезу – на 7 случаев, показатель на 100 тыс. населения – 9,71 (2022 год – 2,95), областной показатель на 100 тыс. населения – 11,61;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гонококковой инфекции – на 1 случай, показатель на 100 тыс. населения – 1,94 (2022 год – 0,98), областной показатель на 100 тыс. населения – 3,51;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ВИЧ – на 11,08%, показатель на 100 тыс. населения – 103,9 (2022 год – 93,54), областной показатель на 100 тыс. населения – 48,39;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острым респираторным вирусным инфекциям – на 17,61%, показатель на 100 тыс. населения – 21878,6 (2022 год – 18602,5), областной показатель на 100 тыс. населения – 15095,78;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гриппу – на 5 случаев, показатель на 100 тыс. населения – 8,74 (2022 год – 3,94), областной показатель на 100 тыс. населения – 35,83;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внебольничной пневмонии – на 16,78% (в том числе, бактериальной пневмонией – на 11 случаев, </w:t>
      </w:r>
      <w:proofErr w:type="spellStart"/>
      <w:r w:rsidRPr="00D04443">
        <w:rPr>
          <w:rFonts w:ascii="Tahoma" w:hAnsi="Tahoma" w:cs="Tahoma"/>
          <w:color w:val="414141"/>
          <w:sz w:val="18"/>
          <w:szCs w:val="18"/>
        </w:rPr>
        <w:t>микоплазменной</w:t>
      </w:r>
      <w:proofErr w:type="spellEnd"/>
      <w:r w:rsidRPr="00D04443">
        <w:rPr>
          <w:rFonts w:ascii="Tahoma" w:hAnsi="Tahoma" w:cs="Tahoma"/>
          <w:color w:val="414141"/>
          <w:sz w:val="18"/>
          <w:szCs w:val="18"/>
        </w:rPr>
        <w:t xml:space="preserve"> пневмонией – на 1 случай), показатель на 100 тыс. населения – 423,2 (2022 год – 362,4), областной показатель на 100 тыс. населения – 698,27;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чесотке – на 2 случая, показатель на 100 тыс. населения – 1,94, областной показатель на 100 тыс. населения – 6,82;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токсоплазмозу – на 1 случай, показатель на 100 тыс. населения – 0,97, областной показатель на 100 тыс. населения – 0,07;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Инфекционная и паразитарная заболеваемость за   2022 – 2023гг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Таблица №23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91"/>
        <w:gridCol w:w="528"/>
        <w:gridCol w:w="645"/>
        <w:gridCol w:w="528"/>
        <w:gridCol w:w="645"/>
        <w:gridCol w:w="874"/>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Заболевания</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рост</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забол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забол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снижение</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ВСЕ ЗАБОЛЕВАНИЯ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24310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23593,3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26183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25781,8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-7,15%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СУММА ОКИ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137,8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Сальмонеллезы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Сальмонеллезы</w:t>
            </w:r>
            <w:proofErr w:type="gramStart"/>
            <w:r w:rsidRPr="00D04443">
              <w:rPr>
                <w:rFonts w:ascii="Tahoma" w:hAnsi="Tahoma" w:cs="Tahoma"/>
                <w:color w:val="414141"/>
                <w:sz w:val="18"/>
                <w:szCs w:val="18"/>
              </w:rPr>
              <w:t xml:space="preserve"> Д</w:t>
            </w:r>
            <w:proofErr w:type="gram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-2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Сальмонеллез пр.</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ПРОЧИЕ ОКИ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133,0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164,4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ОКИ </w:t>
            </w:r>
            <w:proofErr w:type="spellStart"/>
            <w:r w:rsidRPr="00D04443">
              <w:rPr>
                <w:rFonts w:ascii="Tahoma" w:hAnsi="Tahoma" w:cs="Tahoma"/>
                <w:color w:val="414141"/>
                <w:sz w:val="18"/>
                <w:szCs w:val="18"/>
              </w:rPr>
              <w:t>уст</w:t>
            </w:r>
            <w:proofErr w:type="gramStart"/>
            <w:r w:rsidRPr="00D04443">
              <w:rPr>
                <w:rFonts w:ascii="Tahoma" w:hAnsi="Tahoma" w:cs="Tahoma"/>
                <w:color w:val="414141"/>
                <w:sz w:val="18"/>
                <w:szCs w:val="18"/>
              </w:rPr>
              <w:t>.э</w:t>
            </w:r>
            <w:proofErr w:type="gramEnd"/>
            <w:r w:rsidRPr="00D04443">
              <w:rPr>
                <w:rFonts w:ascii="Tahoma" w:hAnsi="Tahoma" w:cs="Tahoma"/>
                <w:color w:val="414141"/>
                <w:sz w:val="18"/>
                <w:szCs w:val="18"/>
              </w:rPr>
              <w:t>тиол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37,85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1,83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ОКИ </w:t>
            </w:r>
            <w:proofErr w:type="spellStart"/>
            <w:r w:rsidRPr="00D04443">
              <w:rPr>
                <w:rFonts w:ascii="Tahoma" w:hAnsi="Tahoma" w:cs="Tahoma"/>
                <w:color w:val="414141"/>
                <w:sz w:val="18"/>
                <w:szCs w:val="18"/>
              </w:rPr>
              <w:t>уст</w:t>
            </w:r>
            <w:proofErr w:type="gramStart"/>
            <w:r w:rsidRPr="00D04443">
              <w:rPr>
                <w:rFonts w:ascii="Tahoma" w:hAnsi="Tahoma" w:cs="Tahoma"/>
                <w:color w:val="414141"/>
                <w:sz w:val="18"/>
                <w:szCs w:val="18"/>
              </w:rPr>
              <w:t>.б</w:t>
            </w:r>
            <w:proofErr w:type="gramEnd"/>
            <w:r w:rsidRPr="00D04443">
              <w:rPr>
                <w:rFonts w:ascii="Tahoma" w:hAnsi="Tahoma" w:cs="Tahoma"/>
                <w:color w:val="414141"/>
                <w:sz w:val="18"/>
                <w:szCs w:val="18"/>
              </w:rPr>
              <w:t>актериальн</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4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 xml:space="preserve">ОКИ </w:t>
            </w:r>
            <w:proofErr w:type="spellStart"/>
            <w:r w:rsidRPr="00D04443">
              <w:rPr>
                <w:rFonts w:ascii="Tahoma" w:hAnsi="Tahoma" w:cs="Tahoma"/>
                <w:color w:val="414141"/>
                <w:sz w:val="18"/>
                <w:szCs w:val="18"/>
              </w:rPr>
              <w:t>вызв</w:t>
            </w:r>
            <w:proofErr w:type="gramStart"/>
            <w:r w:rsidRPr="00D04443">
              <w:rPr>
                <w:rFonts w:ascii="Tahoma" w:hAnsi="Tahoma" w:cs="Tahoma"/>
                <w:color w:val="414141"/>
                <w:sz w:val="18"/>
                <w:szCs w:val="18"/>
              </w:rPr>
              <w:t>.э</w:t>
            </w:r>
            <w:proofErr w:type="gramEnd"/>
            <w:r w:rsidRPr="00D04443">
              <w:rPr>
                <w:rFonts w:ascii="Tahoma" w:hAnsi="Tahoma" w:cs="Tahoma"/>
                <w:color w:val="414141"/>
                <w:sz w:val="18"/>
                <w:szCs w:val="18"/>
              </w:rPr>
              <w:t>шерихиями</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2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ОКИ </w:t>
            </w:r>
            <w:proofErr w:type="spellStart"/>
            <w:r w:rsidRPr="00D04443">
              <w:rPr>
                <w:rFonts w:ascii="Tahoma" w:hAnsi="Tahoma" w:cs="Tahoma"/>
                <w:color w:val="414141"/>
                <w:sz w:val="18"/>
                <w:szCs w:val="18"/>
              </w:rPr>
              <w:t>уст</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ирусные</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1,7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ОКИ </w:t>
            </w:r>
            <w:proofErr w:type="spellStart"/>
            <w:r w:rsidRPr="00D04443">
              <w:rPr>
                <w:rFonts w:ascii="Tahoma" w:hAnsi="Tahoma" w:cs="Tahoma"/>
                <w:color w:val="414141"/>
                <w:sz w:val="18"/>
                <w:szCs w:val="18"/>
              </w:rPr>
              <w:t>ротавирусные</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30,09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14,77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2,04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ОКИ</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еуст.этиол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1,51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ГЕПАТИТЫ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7,33%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Хронический ВГ</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Хронический ВГВ</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Хронический ВГС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47,56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13,35%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Коклюш</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Ветряная оспа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-7,46%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Корь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3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Вирусные лихорадки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9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ГЛПС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9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Болезнь Лайма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3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Укусы, </w:t>
            </w:r>
            <w:proofErr w:type="spellStart"/>
            <w:r w:rsidRPr="00D04443">
              <w:rPr>
                <w:rFonts w:ascii="Tahoma" w:hAnsi="Tahoma" w:cs="Tahoma"/>
                <w:color w:val="414141"/>
                <w:sz w:val="18"/>
                <w:szCs w:val="18"/>
              </w:rPr>
              <w:t>ослюн</w:t>
            </w:r>
            <w:proofErr w:type="gramStart"/>
            <w:r w:rsidRPr="00D04443">
              <w:rPr>
                <w:rFonts w:ascii="Tahoma" w:hAnsi="Tahoma" w:cs="Tahoma"/>
                <w:color w:val="414141"/>
                <w:sz w:val="18"/>
                <w:szCs w:val="18"/>
              </w:rPr>
              <w:t>.ж</w:t>
            </w:r>
            <w:proofErr w:type="gramEnd"/>
            <w:r w:rsidRPr="00D04443">
              <w:rPr>
                <w:rFonts w:ascii="Tahoma" w:hAnsi="Tahoma" w:cs="Tahoma"/>
                <w:color w:val="414141"/>
                <w:sz w:val="18"/>
                <w:szCs w:val="18"/>
              </w:rPr>
              <w:t>ивотн</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258,0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в </w:t>
            </w:r>
            <w:proofErr w:type="spellStart"/>
            <w:r w:rsidRPr="00D04443">
              <w:rPr>
                <w:rFonts w:ascii="Tahoma" w:hAnsi="Tahoma" w:cs="Tahoma"/>
                <w:color w:val="414141"/>
                <w:sz w:val="18"/>
                <w:szCs w:val="18"/>
              </w:rPr>
              <w:t>т.ч</w:t>
            </w:r>
            <w:proofErr w:type="gramStart"/>
            <w:r w:rsidRPr="00D04443">
              <w:rPr>
                <w:rFonts w:ascii="Tahoma" w:hAnsi="Tahoma" w:cs="Tahoma"/>
                <w:color w:val="414141"/>
                <w:sz w:val="18"/>
                <w:szCs w:val="18"/>
              </w:rPr>
              <w:t>.д</w:t>
            </w:r>
            <w:proofErr w:type="gramEnd"/>
            <w:r w:rsidRPr="00D04443">
              <w:rPr>
                <w:rFonts w:ascii="Tahoma" w:hAnsi="Tahoma" w:cs="Tahoma"/>
                <w:color w:val="414141"/>
                <w:sz w:val="18"/>
                <w:szCs w:val="18"/>
              </w:rPr>
              <w:t>икими</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6,47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Укусы собаками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218,4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8,71%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Укусы клещами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166,0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1,53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Педикулез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7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Туберкулез акт.</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35,91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42,34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-17,48%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ТВС органов дых.</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41,36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-22,56%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 xml:space="preserve">ТВС </w:t>
            </w:r>
            <w:proofErr w:type="spellStart"/>
            <w:r w:rsidRPr="00D04443">
              <w:rPr>
                <w:rFonts w:ascii="Tahoma" w:hAnsi="Tahoma" w:cs="Tahoma"/>
                <w:color w:val="414141"/>
                <w:sz w:val="18"/>
                <w:szCs w:val="18"/>
              </w:rPr>
              <w:t>бацил</w:t>
            </w:r>
            <w:proofErr w:type="gramStart"/>
            <w:r w:rsidRPr="00D04443">
              <w:rPr>
                <w:rFonts w:ascii="Tahoma" w:hAnsi="Tahoma" w:cs="Tahoma"/>
                <w:color w:val="414141"/>
                <w:sz w:val="18"/>
                <w:szCs w:val="18"/>
              </w:rPr>
              <w:t>.ф</w:t>
            </w:r>
            <w:proofErr w:type="gramEnd"/>
            <w:r w:rsidRPr="00D04443">
              <w:rPr>
                <w:rFonts w:ascii="Tahoma" w:hAnsi="Tahoma" w:cs="Tahoma"/>
                <w:color w:val="414141"/>
                <w:sz w:val="18"/>
                <w:szCs w:val="18"/>
              </w:rPr>
              <w:t>ормы</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-5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Сифилис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25,60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-12,81%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Гонококковая инф.</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ВИЧ </w:t>
            </w:r>
            <w:proofErr w:type="spellStart"/>
            <w:r w:rsidRPr="00D04443">
              <w:rPr>
                <w:rFonts w:ascii="Tahoma" w:hAnsi="Tahoma" w:cs="Tahoma"/>
                <w:color w:val="414141"/>
                <w:sz w:val="18"/>
                <w:szCs w:val="18"/>
              </w:rPr>
              <w:t>болезнь+статус</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ВИЧ </w:t>
            </w:r>
            <w:proofErr w:type="spellStart"/>
            <w:r w:rsidRPr="00D04443">
              <w:rPr>
                <w:rFonts w:ascii="Tahoma" w:hAnsi="Tahoma" w:cs="Tahoma"/>
                <w:color w:val="414141"/>
                <w:sz w:val="18"/>
                <w:szCs w:val="18"/>
              </w:rPr>
              <w:t>болезнь</w:t>
            </w:r>
            <w:proofErr w:type="gramStart"/>
            <w:r w:rsidRPr="00D04443">
              <w:rPr>
                <w:rFonts w:ascii="Tahoma" w:hAnsi="Tahoma" w:cs="Tahoma"/>
                <w:color w:val="414141"/>
                <w:sz w:val="18"/>
                <w:szCs w:val="18"/>
              </w:rPr>
              <w:t>,с</w:t>
            </w:r>
            <w:proofErr w:type="gramEnd"/>
            <w:r w:rsidRPr="00D04443">
              <w:rPr>
                <w:rFonts w:ascii="Tahoma" w:hAnsi="Tahoma" w:cs="Tahoma"/>
                <w:color w:val="414141"/>
                <w:sz w:val="18"/>
                <w:szCs w:val="18"/>
              </w:rPr>
              <w:t>татус</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103,9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ГРИПП+ОРЗ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22551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21887,4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18896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18606,5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17,63%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ОРЗ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22542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21878,6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18892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18602,5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17,61%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Грипп</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5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Пневмония </w:t>
            </w:r>
            <w:proofErr w:type="spellStart"/>
            <w:r w:rsidRPr="00D04443">
              <w:rPr>
                <w:rFonts w:ascii="Tahoma" w:hAnsi="Tahoma" w:cs="Tahoma"/>
                <w:color w:val="414141"/>
                <w:sz w:val="18"/>
                <w:szCs w:val="18"/>
              </w:rPr>
              <w:t>внебольн</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Пневмония вирусная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80,74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3,96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Пневмония </w:t>
            </w:r>
            <w:proofErr w:type="spellStart"/>
            <w:r w:rsidRPr="00D04443">
              <w:rPr>
                <w:rFonts w:ascii="Tahoma" w:hAnsi="Tahoma" w:cs="Tahoma"/>
                <w:color w:val="414141"/>
                <w:sz w:val="18"/>
                <w:szCs w:val="18"/>
              </w:rPr>
              <w:t>бактериал</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Micoplasma</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pneumon</w:t>
            </w:r>
            <w:proofErr w:type="spellEnd"/>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COVID-19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5893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5802,7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24,61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Пневмония covid-19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26,65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Пневм.covid-19 вирус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26,87 р.</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Микроспория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-5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Чесотка</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2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Токсоплазмоз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Энтеробиоз</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на -1 </w:t>
            </w:r>
            <w:proofErr w:type="spellStart"/>
            <w:r w:rsidRPr="00D04443">
              <w:rPr>
                <w:rFonts w:ascii="Tahoma" w:hAnsi="Tahoma" w:cs="Tahoma"/>
                <w:color w:val="414141"/>
                <w:sz w:val="18"/>
                <w:szCs w:val="18"/>
              </w:rPr>
              <w:t>сл</w:t>
            </w:r>
            <w:proofErr w:type="spellEnd"/>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2022 (ф.23-09 «Сведения о вспышках инфекционных заболеваний»)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7 организованных коллективах ( 5-ДДУ, 1 школа,1 учреждении для дете</w:t>
      </w:r>
      <w:proofErr w:type="gramStart"/>
      <w:r w:rsidRPr="00D04443">
        <w:rPr>
          <w:rFonts w:ascii="Tahoma" w:hAnsi="Tahoma" w:cs="Tahoma"/>
          <w:color w:val="414141"/>
          <w:sz w:val="18"/>
          <w:szCs w:val="18"/>
        </w:rPr>
        <w:t>й-</w:t>
      </w:r>
      <w:proofErr w:type="gramEnd"/>
      <w:r w:rsidRPr="00D04443">
        <w:rPr>
          <w:rFonts w:ascii="Tahoma" w:hAnsi="Tahoma" w:cs="Tahoma"/>
          <w:color w:val="414141"/>
          <w:sz w:val="18"/>
          <w:szCs w:val="18"/>
        </w:rPr>
        <w:t xml:space="preserve"> сирот) зарегистрирована групповая заболеваемость ветряной оспой с 60 пострадавшими.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целях обеспечения санитарно-эпидемиологического благополучия населения, снижения инфекционной и паразитарной заболеваемости в 2024 году необходимо продолжить следующие мероприятия: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обеспечение населения доброкачественной питьевой водой и реализация принятого ВОЗ принципа обеспечения безопасности пищевых продуктов от «фермы до стола»;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продолжение иммунизации населения в рамках Национального календаря профилактических прививок и календаря профилактических прививок по эпидемическим показаниям;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поддержание на высоком уровне показателей охвата населения профилактическими прививками в рамках Национального календаря, в том числе за счет операций подчистки среди «групп риска», труднодоступных и социально-незащищенных слоев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своевременное принятие управленческих решений и проведение оперативных организационных мероприятий по вопросам активизации прививочной работы, профилактики инфекционных заболеваний, в том числе с возможностью выделения финансовых средств из различных источников, не запрещенных законодательством РФ;</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обеспечение государственной политики в области иммунопрофилактики и соблюдение прав граждан при осуществлении им вакцинации;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соблюдение в учреждениях, осуществляющих вакцинацию, требований к проведению профилактических прививок, в том числе к хранению и транспортировке медицинских иммунобиологических препаратов;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гигиеническое обучение и воспитание граждан по вопросам профилактики инфекционных заболеваний;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 активизация работы с органами местного самоуправления, руководителями предприятий, организаций, учреждений независимо от формы собственности в части санитарной очистки территории населенных пунктов, проведении систематической дератизации и </w:t>
      </w:r>
      <w:proofErr w:type="spellStart"/>
      <w:r w:rsidRPr="00D04443">
        <w:rPr>
          <w:rFonts w:ascii="Tahoma" w:hAnsi="Tahoma" w:cs="Tahoma"/>
          <w:color w:val="414141"/>
          <w:sz w:val="18"/>
          <w:szCs w:val="18"/>
        </w:rPr>
        <w:t>акарицидных</w:t>
      </w:r>
      <w:proofErr w:type="spellEnd"/>
      <w:r w:rsidRPr="00D04443">
        <w:rPr>
          <w:rFonts w:ascii="Tahoma" w:hAnsi="Tahoma" w:cs="Tahoma"/>
          <w:color w:val="414141"/>
          <w:sz w:val="18"/>
          <w:szCs w:val="18"/>
        </w:rPr>
        <w:t xml:space="preserve"> обработок;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 дальнейшее совершенствование системы эпидемиологического надзора </w:t>
      </w:r>
      <w:proofErr w:type="gramStart"/>
      <w:r w:rsidRPr="00D04443">
        <w:rPr>
          <w:rFonts w:ascii="Tahoma" w:hAnsi="Tahoma" w:cs="Tahoma"/>
          <w:color w:val="414141"/>
          <w:sz w:val="18"/>
          <w:szCs w:val="18"/>
        </w:rPr>
        <w:t>за</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природно-очаговыми инфекциями, своевременная коррекция профилактических и противоэпидемических мероприятий;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активизация работы по профилактике инфекций, связанных с оказанием медицинской помощи населению.</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ГЛАВА 2. ХАРАКТЕРИСТИКА ЭПИДЕМИОЛОГИЧЕСКОЙ ОБСТАНОВКИ ПО НОЗОЛОГИЧЕСКИМ ФОРМАМ</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ВОЗДУШНО-КАПЕЛЬНЫЕ ИНФЕКЦИИ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Дифтерия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Заболеваемость дифтерией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не регистрируется более 20 лет, в 2023 году не выявлено также и носителей </w:t>
      </w:r>
      <w:proofErr w:type="spellStart"/>
      <w:r w:rsidRPr="00D04443">
        <w:rPr>
          <w:rFonts w:ascii="Tahoma" w:hAnsi="Tahoma" w:cs="Tahoma"/>
          <w:color w:val="414141"/>
          <w:sz w:val="18"/>
          <w:szCs w:val="18"/>
        </w:rPr>
        <w:t>токсигенной</w:t>
      </w:r>
      <w:proofErr w:type="spellEnd"/>
      <w:r w:rsidRPr="00D04443">
        <w:rPr>
          <w:rFonts w:ascii="Tahoma" w:hAnsi="Tahoma" w:cs="Tahoma"/>
          <w:color w:val="414141"/>
          <w:sz w:val="18"/>
          <w:szCs w:val="18"/>
        </w:rPr>
        <w:t xml:space="preserve"> культуры дифтерии. Отсутствие заболеваемости – результат активной прививочной работы, проводимой в районе и обеспечившей высокий уровень коллективного иммунитета против дифтерии.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Благополучная эпидемиологическая ситуация по заболеваемости дифтерией складывается из 2-х компонентов: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проведение массовой вакцинации и ревакцинации взрослого населения в 2013-2015г.г.;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проведение плановой иммунизации населения в рамках Национального календаря прививок и «подчищающей» иммунизации труднодоступных и социально незащищенных слоев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Так, своевременность охвата прививками детей против дифтерии в возрасте 12 месяцев на 01.01.2024 года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составила 98,4% своевременность ревакцинации – </w:t>
      </w:r>
      <w:proofErr w:type="gramStart"/>
      <w:r w:rsidRPr="00D04443">
        <w:rPr>
          <w:rFonts w:ascii="Tahoma" w:hAnsi="Tahoma" w:cs="Tahoma"/>
          <w:color w:val="414141"/>
          <w:sz w:val="18"/>
          <w:szCs w:val="18"/>
        </w:rPr>
        <w:t>99,0</w:t>
      </w:r>
      <w:proofErr w:type="gramEnd"/>
      <w:r w:rsidRPr="00D04443">
        <w:rPr>
          <w:rFonts w:ascii="Tahoma" w:hAnsi="Tahoma" w:cs="Tahoma"/>
          <w:color w:val="414141"/>
          <w:sz w:val="18"/>
          <w:szCs w:val="18"/>
        </w:rPr>
        <w:t>% что соответствует требованиям, предъявляемым Всемирной организацией здравоохранения (95 %).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На протяжении последних лет неизменно высокой (95% и более) остается своевременность охвата прививками против дифтерии и в других декретированных возрастах.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Своевременность вакцинации против дифтерии детей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в 12 месяцев в сравнении с Тульской областью</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 24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6"/>
        <w:gridCol w:w="394"/>
        <w:gridCol w:w="394"/>
        <w:gridCol w:w="394"/>
        <w:gridCol w:w="394"/>
        <w:gridCol w:w="394"/>
        <w:gridCol w:w="394"/>
        <w:gridCol w:w="394"/>
        <w:gridCol w:w="394"/>
        <w:gridCol w:w="394"/>
        <w:gridCol w:w="394"/>
        <w:gridCol w:w="448"/>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Тульская область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102,3</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Проведенная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массовая иммунизация взрослого населения против дифтерии позволила охватить прививками 98,5 % населения района.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Особое внимание в ходе иммунизации уделяется лицам, временно проживающим на территории района, труднодоступным и социально незащищенным слоям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Серологический мониторинг состояния иммунитета индикаторных групп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в 2023 г. не проводился.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Прогноз по дифтерии в ближайшие годы при поддержании достигнутого уровня охвата иммунизацией – благоприятный.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Основные задачи – раннее выявление больных и подозрительных на это заболевание, своевременное проведение полного комплекса профилактических и противоэпидемических мероприятий в очагах, достоверный учет населения и правильное планирование контингента, подлежащего иммунизации.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lastRenderedPageBreak/>
        <w:t>Коклюш</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зарегистрирован 1 случай заболевания коклюшем. Более 98,4% детского населения района привиты вакциной АКДС, однако иммунитет после первой ревакцинации сохраняется ограниченное количество лет, в результате чего образуется восприимчивый контингент школьников, подростков и взрослых, среди которых продолжается циркуляция возбудителя. Таким образом, недостаточная напряженность и продолжительность поствакцинального иммунитета, возможные нарушения условий «</w:t>
      </w:r>
      <w:proofErr w:type="spellStart"/>
      <w:r w:rsidRPr="00D04443">
        <w:rPr>
          <w:rFonts w:ascii="Tahoma" w:hAnsi="Tahoma" w:cs="Tahoma"/>
          <w:color w:val="414141"/>
          <w:sz w:val="18"/>
          <w:szCs w:val="18"/>
        </w:rPr>
        <w:t>холодовой</w:t>
      </w:r>
      <w:proofErr w:type="spellEnd"/>
      <w:r w:rsidRPr="00D04443">
        <w:rPr>
          <w:rFonts w:ascii="Tahoma" w:hAnsi="Tahoma" w:cs="Tahoma"/>
          <w:color w:val="414141"/>
          <w:sz w:val="18"/>
          <w:szCs w:val="18"/>
        </w:rPr>
        <w:t xml:space="preserve"> цепи» при хранении и транспортировании медицинских иммунобиологических препаратов, способствуют вовлечению в эпидемический процесс детей старших возрастов.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Планомерная работа по максимальному охвату иммунизацией декретированных контингентов позволила уменьшить число необоснованных медицинских противопоказаний и повысить охват детей прививками. Своевременность охвата прививками против коклюша составила по вакцинации к 12 мес. 98,4%, по ревакцинации к 24 мес. – 98,6%.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Высокий уровень своевременности охвата профилактическими прививками, а также использование в практике здравоохранения для вакцинации детей раннего возраста АКДС-вакцины способствуют снижению заболеваемости коклюшем среди детского населения.</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коклюшем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№25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
        <w:gridCol w:w="4662"/>
        <w:gridCol w:w="825"/>
        <w:gridCol w:w="1892"/>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Показатель по Тульской области на 100 тыс. населения</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Заболеваемость по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r>
    </w:tbl>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Своевременность вакцинации детей в 12 месяцев жизни против коклюша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№26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6"/>
        <w:gridCol w:w="394"/>
        <w:gridCol w:w="394"/>
        <w:gridCol w:w="394"/>
        <w:gridCol w:w="394"/>
        <w:gridCol w:w="394"/>
        <w:gridCol w:w="394"/>
        <w:gridCol w:w="448"/>
        <w:gridCol w:w="394"/>
        <w:gridCol w:w="394"/>
        <w:gridCol w:w="448"/>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Тульская область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100,7</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Своевременность охвата детей прививками против коклюша на протяжении последних десяти лет достигает уровня, рекомендуемого Всемирной организацией здравоохранения.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Прогноз: в настоящее время в Российской Федерации наблюдается неуклонный рост заболеваемости коклюшем, что свидетельствует об эпидемическом неблагополучии этой инфекции, эпидемическую ситуацию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можно оценить как относительно неблагополучную.</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Основные задачи по профилактике коклюшной инфекции: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раннее выявление больных коклюшной инфекцией и лиц с подозрением на это заболевание с обязательным лабораторным обследованием взрослых декретированных контингентов и детей, кашляющих 7 дней и более;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проведение своевременного и полного комплекса противоэпидемических мероприятий в отношении источника инфекции и в очагах;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правильность назначения медицинских отводов от профилактических прививок;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организация иммунизации против коклюша детей, подростков и взрослых групп риска;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своевременный пересмотр отказов от прививок, регламентированное оформление медицинских отводов и отказов от иммунизации.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Эпидемический паротит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Благодаря планомерно проводимой иммунизации в рамках Национального календаря профилактических прививок,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заболеваемость эпидемическим паротитом не регистрируется более 15 лет.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Тульской области отмечена заболеваемость эпидемическим паротитом в 2023 году – 6 случаев.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Своевременность иммунизации против эпидемического паротита не достигает регламентированных показателей в виду недостаточности вакцин </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медицинских</w:t>
      </w:r>
      <w:proofErr w:type="gramEnd"/>
      <w:r w:rsidRPr="00D04443">
        <w:rPr>
          <w:rFonts w:ascii="Tahoma" w:hAnsi="Tahoma" w:cs="Tahoma"/>
          <w:color w:val="414141"/>
          <w:sz w:val="18"/>
          <w:szCs w:val="18"/>
        </w:rPr>
        <w:t xml:space="preserve"> учреждений Тульской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Серологический мониторинг с целью оценки состояния коллективного иммунитета к эпидемическому паротиту индикаторных групп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в 2023г. не проводился.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Своевременность иммунизации детей в 24 мес. против эпидемического паротита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№27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6"/>
        <w:gridCol w:w="394"/>
        <w:gridCol w:w="394"/>
        <w:gridCol w:w="448"/>
        <w:gridCol w:w="394"/>
        <w:gridCol w:w="394"/>
        <w:gridCol w:w="448"/>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Тульская область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66,1</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Прогноз: неблагоприятный в случае дальнейшего отсутствия иммунизации декретированных групп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Основные задачи: обеспечить поддержание своевременной иммунизации детей декретированного возраста.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Корь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целях совершенствования и повышения эффективности мероприятий по профилактике кори и краснухи в 2023 году реализовывалась Программа элиминации кори и краснухи на территории Тульской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как и в целом по области, проводилась процедура оценки готовности к сертификации как территории свободной от кори, по обеспечению иммунизации населения. </w:t>
      </w:r>
      <w:proofErr w:type="gramStart"/>
      <w:r w:rsidRPr="00D04443">
        <w:rPr>
          <w:rFonts w:ascii="Tahoma" w:hAnsi="Tahoma" w:cs="Tahoma"/>
          <w:color w:val="414141"/>
          <w:sz w:val="18"/>
          <w:szCs w:val="18"/>
        </w:rPr>
        <w:t>В связи с внесением изменений в Национальный календарь профилактических прививок в части иммунизации против кори</w:t>
      </w:r>
      <w:proofErr w:type="gramEnd"/>
      <w:r w:rsidRPr="00D04443">
        <w:rPr>
          <w:rFonts w:ascii="Tahoma" w:hAnsi="Tahoma" w:cs="Tahoma"/>
          <w:color w:val="414141"/>
          <w:sz w:val="18"/>
          <w:szCs w:val="18"/>
        </w:rPr>
        <w:t xml:space="preserve"> групп риска в возрасте до 55 лет, уточнена численность данного контингента и продолжилась их иммунизация.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Показатели охвата взрослого и детского населения района профилактическими прививками против кори в декретированных возрастах не соответствуют регламентируемому уровню из-за недостаточного оснащения вакцинами медицинских учреждений Тульской области.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План профилактических прививок против кори (вакцинация) среди детского населения выполнен на 57,5%, план ревакцинации – 60,6%.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Проведенная работа по иммунизации против кори взрослого населения позволила охватить двумя прививками 68,5% подлежащего контингента в возрасте 18-35лет, а иммунная прослойка с учетом переболевших в целом по населению до 35 лет составила 99,1%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отмечено 3 случая заболевания корью, последний случай заболеваемости корью был зарегистрирован в 2018 году. Сравнительная тяжесть клинического течения заболевания, возможность осложнений и летальных исходов, эпидемический характер распространения определяют необходимость дальнейшего совершенствования эпидемиологического надзора за этой инфекцией.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Особенностью эпидемического процесса на современном этапе является значительное увеличение заболеваемости среди взрослого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 целью выявления возможно пропущенных случаев кори проводится лабораторное обследование лиц с лихорадкой и пятнисто-папулезной сыпью («</w:t>
      </w:r>
      <w:proofErr w:type="spellStart"/>
      <w:r w:rsidRPr="00D04443">
        <w:rPr>
          <w:rFonts w:ascii="Tahoma" w:hAnsi="Tahoma" w:cs="Tahoma"/>
          <w:color w:val="414141"/>
          <w:sz w:val="18"/>
          <w:szCs w:val="18"/>
        </w:rPr>
        <w:t>экзантемные</w:t>
      </w:r>
      <w:proofErr w:type="spellEnd"/>
      <w:r w:rsidRPr="00D04443">
        <w:rPr>
          <w:rFonts w:ascii="Tahoma" w:hAnsi="Tahoma" w:cs="Tahoma"/>
          <w:color w:val="414141"/>
          <w:sz w:val="18"/>
          <w:szCs w:val="18"/>
        </w:rPr>
        <w:t>» заболевания). Ежегодно в Московский региональный центр по надзору за корью и краснухой направляются сыворотки, пропущенных случаев кори не выявлено.</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корью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период 2011-2023гг.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Таблица №28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4662"/>
        <w:gridCol w:w="1009"/>
        <w:gridCol w:w="2313"/>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Показатель по Тульской области на 100 тыс. населения</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2,91</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Своевременность иммунизации детей в 24 мес. против кори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№29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6"/>
        <w:gridCol w:w="394"/>
        <w:gridCol w:w="394"/>
        <w:gridCol w:w="448"/>
        <w:gridCol w:w="394"/>
        <w:gridCol w:w="394"/>
        <w:gridCol w:w="394"/>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99,2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Тульская область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97,1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98,3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66,1</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Снижение уровня своевременности вакцинации против кори можно объяснить увеличением числа не привитых детей, причем основная причина – отказы родителей от иммунизации, а также недостаточное поступление вакцин в медицинские учреждения.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Основные задачи по выполнению Программы ликвидации кори: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сохранение достигнутого охвата прививками детей декретированных возрастов и подростков на уровне не менее 95%;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усилить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выполнением требований санитарного законодательства при транспортировке и хранении иммунобиологических препаратов на всех этапах «</w:t>
      </w:r>
      <w:proofErr w:type="spellStart"/>
      <w:r w:rsidRPr="00D04443">
        <w:rPr>
          <w:rFonts w:ascii="Tahoma" w:hAnsi="Tahoma" w:cs="Tahoma"/>
          <w:color w:val="414141"/>
          <w:sz w:val="18"/>
          <w:szCs w:val="18"/>
        </w:rPr>
        <w:t>холодовой</w:t>
      </w:r>
      <w:proofErr w:type="spellEnd"/>
      <w:r w:rsidRPr="00D04443">
        <w:rPr>
          <w:rFonts w:ascii="Tahoma" w:hAnsi="Tahoma" w:cs="Tahoma"/>
          <w:color w:val="414141"/>
          <w:sz w:val="18"/>
          <w:szCs w:val="18"/>
        </w:rPr>
        <w:t xml:space="preserve"> цепи»;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обеспечить проведение прививок ранее не привитым взрослым в возрасте до 55 лет из групп риска;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обеспечить забор материала от больных на выделение вируса и </w:t>
      </w:r>
      <w:proofErr w:type="spellStart"/>
      <w:r w:rsidRPr="00D04443">
        <w:rPr>
          <w:rFonts w:ascii="Tahoma" w:hAnsi="Tahoma" w:cs="Tahoma"/>
          <w:color w:val="414141"/>
          <w:sz w:val="18"/>
          <w:szCs w:val="18"/>
        </w:rPr>
        <w:t>генотипирование</w:t>
      </w:r>
      <w:proofErr w:type="spell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обеспечить забор сывороток крови от больных с лихорадкой выше 37,5 и пятнисто-папулезной сыпью для определения антител к вирусу кори;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совершенствовать систему гигиенического образования населения по вопросу вакцинопрофилактики кори.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Краснуха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На протяжении десятков лет заболеваемость краснухой в районе не регистрировалась. С реализацией программы элиминации кори тесно связаны задачи ликвидации краснухи и предупреждения врожденной краснушной инфекции (ВКИ) и синдрома врожденной краснухи (СВК).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Социально-экономическая значимость краснухи обусловлена не только повсеместным распространением и высокой восприимчивостью не иммунного населения, но прежде всего, тератогенным действием вируса краснухи, высоким риском развития врожденных дефектов при заболевании краснухой беременной женщины </w:t>
      </w:r>
      <w:proofErr w:type="gramStart"/>
      <w:r w:rsidRPr="00D04443">
        <w:rPr>
          <w:rFonts w:ascii="Tahoma" w:hAnsi="Tahoma" w:cs="Tahoma"/>
          <w:color w:val="414141"/>
          <w:sz w:val="18"/>
          <w:szCs w:val="18"/>
        </w:rPr>
        <w:t>в первые</w:t>
      </w:r>
      <w:proofErr w:type="gramEnd"/>
      <w:r w:rsidRPr="00D04443">
        <w:rPr>
          <w:rFonts w:ascii="Tahoma" w:hAnsi="Tahoma" w:cs="Tahoma"/>
          <w:color w:val="414141"/>
          <w:sz w:val="18"/>
          <w:szCs w:val="18"/>
        </w:rPr>
        <w:t xml:space="preserve"> 12 недель беременности (80-90%).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Основными мероприятиями по профилактике краснухи являются – максимальный охват иммунизацией </w:t>
      </w:r>
      <w:proofErr w:type="spellStart"/>
      <w:r w:rsidRPr="00D04443">
        <w:rPr>
          <w:rFonts w:ascii="Tahoma" w:hAnsi="Tahoma" w:cs="Tahoma"/>
          <w:color w:val="414141"/>
          <w:sz w:val="18"/>
          <w:szCs w:val="18"/>
        </w:rPr>
        <w:t>эпидемически</w:t>
      </w:r>
      <w:proofErr w:type="spellEnd"/>
      <w:r w:rsidRPr="00D04443">
        <w:rPr>
          <w:rFonts w:ascii="Tahoma" w:hAnsi="Tahoma" w:cs="Tahoma"/>
          <w:color w:val="414141"/>
          <w:sz w:val="18"/>
          <w:szCs w:val="18"/>
        </w:rPr>
        <w:t xml:space="preserve"> значимых контингентов и усиление активного надзора за своевременным выявлением беременных в очагах краснухи (СВК) и их лабораторное обследование. План по вакцинации в 2023г. против краснухи выполнен на 73,3%, в том числе дети до 18 лет охвачены на 73%. Низкий уровень иммунизации связан с недостаточным оснащением медицинских учреждений Тульской области вакцинами против кори, краснухи и эпидемического паротита.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результате проведенной дополнительной массовой иммунизации в 2006-2007гг. заболеваемость краснухой снизилась до спорадического уровня. С 2008-2009гг. заболеваемость краснухой не регистрировалась. В 2010 году зарегистрирован 1 случай заболевания краснухой взрослого привитого, показатель заболеваемости составил 0,9 на 100 </w:t>
      </w:r>
      <w:proofErr w:type="spellStart"/>
      <w:proofErr w:type="gramStart"/>
      <w:r w:rsidRPr="00D04443">
        <w:rPr>
          <w:rFonts w:ascii="Tahoma" w:hAnsi="Tahoma" w:cs="Tahoma"/>
          <w:color w:val="414141"/>
          <w:sz w:val="18"/>
          <w:szCs w:val="18"/>
        </w:rPr>
        <w:t>тыс</w:t>
      </w:r>
      <w:proofErr w:type="spellEnd"/>
      <w:proofErr w:type="gramEnd"/>
      <w:r w:rsidRPr="00D04443">
        <w:rPr>
          <w:rFonts w:ascii="Tahoma" w:hAnsi="Tahoma" w:cs="Tahoma"/>
          <w:color w:val="414141"/>
          <w:sz w:val="18"/>
          <w:szCs w:val="18"/>
        </w:rPr>
        <w:t xml:space="preserve"> населения. С 2011г. по 2023г. включительно заболеваемость не регистрируется.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краснухой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период 2009-2023гг.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Таблица №30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4662"/>
        <w:gridCol w:w="1009"/>
        <w:gridCol w:w="2313"/>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Показатель по Тульской области на 100 тыс. населения</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bl>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Задачами по профилактике краснухи на 2024 год являются: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1. Поддержание своевременной иммунизации против краснухи на уровне не менее 95%;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2. Стабилизация заболеваемости краснухой - показатель заболеваемости не более 0,06 на 100 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3. Обеспечение </w:t>
      </w:r>
      <w:proofErr w:type="gramStart"/>
      <w:r w:rsidRPr="00D04443">
        <w:rPr>
          <w:rFonts w:ascii="Tahoma" w:hAnsi="Tahoma" w:cs="Tahoma"/>
          <w:color w:val="414141"/>
          <w:sz w:val="18"/>
          <w:szCs w:val="18"/>
        </w:rPr>
        <w:t>контроля за</w:t>
      </w:r>
      <w:proofErr w:type="gramEnd"/>
      <w:r w:rsidRPr="00D04443">
        <w:rPr>
          <w:rFonts w:ascii="Tahoma" w:hAnsi="Tahoma" w:cs="Tahoma"/>
          <w:color w:val="414141"/>
          <w:sz w:val="18"/>
          <w:szCs w:val="18"/>
        </w:rPr>
        <w:t xml:space="preserve"> своевременным проведением противоэпидемических   мероприятий в очагах краснухи.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4. Осуществление эпидемического надзора за активным выявлением случаев краснухи, в том числе у беременных, случаев СКВ, обращая особое внимание на сроки забора биоматериала и условия его доставки в вирусологическую лабораторию ФГУЗ «Центр гигиены и эпидемиологии в Тульской области».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Полиомиелит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Мероприятия по поддержанию статуса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свободного от полиомиелита проводились в соответствии с Региональным планом действий по поддержанию свободного от полиомиелита статуса Тульской области на 2019-2023 гг.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по оперативной информации случаи острого вялого паралича, </w:t>
      </w:r>
      <w:proofErr w:type="spellStart"/>
      <w:r w:rsidRPr="00D04443">
        <w:rPr>
          <w:rFonts w:ascii="Tahoma" w:hAnsi="Tahoma" w:cs="Tahoma"/>
          <w:color w:val="414141"/>
          <w:sz w:val="18"/>
          <w:szCs w:val="18"/>
        </w:rPr>
        <w:t>вакциноассоциированный</w:t>
      </w:r>
      <w:proofErr w:type="spellEnd"/>
      <w:r w:rsidRPr="00D04443">
        <w:rPr>
          <w:rFonts w:ascii="Tahoma" w:hAnsi="Tahoma" w:cs="Tahoma"/>
          <w:color w:val="414141"/>
          <w:sz w:val="18"/>
          <w:szCs w:val="18"/>
        </w:rPr>
        <w:t xml:space="preserve"> полиомиелит не регистрировался.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прошедшем году была продолжена работа по реализации программы ликвидации полиомиелита. В рамках этой программы в районе в течение ряда лет успешно проводились Национальные дни иммунизации против полиомиелита детей первых трех лет жизни.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 итогам 2023 года план профилактических прививок по иммунизации детей раннего возраста выполнен по вакцинации полиомиелита на 98,5%, по ревакцинации на 98,7%.</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рамках реализации мероприятий регионального плана действий по поддержанию свободного от полиомиелита статуса Тульской области продолжалась работа по проведению «подчищающей иммунизации» среди детей до 14 лет из «групп риска» (семей беженцев, кочующих групп населения, прибывших из эндемичных территорий).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Основными задачами по совершенствованию работы по профилактике полиомиелита и ОВП являются: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обеспечение выполнения регионального плана действий по поддержанию свободного от полиомиелита статуса Тульской области после сертификации искоренения полиомиелита в Европейском регионе;</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поддержание рекомендуемых ВОЗ качественных показателей эпидемиологического надзора за полиомиелитом и ОВП;</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поддержание высокого уровня (не менее 95%) охвата плановой иммунизацией детей против полиомиелита в разрезе каждого педиатрического участка и каждого ЛПУ;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обеспечение однократного вирусологического обследования на полиомиелит детей до 5 лет, прибывших в течение последних 1,5 месяцев из эндемичных территорий.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Актуальным направлением работы по поддержанию свободного от полиомиелита статуса региона является надзор за энтеровирусной инфекцией. Работа по выявлению и профилактике энтеровирусных инфекций (ЭВИ) осуществляется в соответствии с действующими нормативными документами.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2022-2023 годах случаев энтеровирусной инфекции не зарегистрировано.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Прогноз: максимальный охват профилактическими прививками и активная работа по уменьшению отказов и необоснованных медицинских отводов от профилактических прививок позволит защитить население района от случаев заболевания полиомиелитом.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Менингококковая инфекция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2023г. заболеваемость менингококковой инфекцией не регистрировалась. Последний случай менингококковой инфекции был зарегистрирован в 2013 г. показатель составил 0,9 на 100 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ОРВИ и грипп</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2023г.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зарегистрировано 22542 случая ОРВИ, что на 17,61% больше, чем в 2022 году, когда было зарегистрировано 18892 случая заболевания, показатель заболеваемости ОРВИ составил 21878,6 на 100 тыс. населения. Локальных вспышек ОРВИ в организованных детских коллективах не регистрировалось.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зарегистрировано 9 случаев заболевания гриппом, показатель 8,74 на 100 тыс. населения, в 2022г. – 4 случая, показатель на 100 тыс. населения – 3,94.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течение года эпидемическая ситуация по гриппу и ОРВИ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была относительно благополучной, превышение эпидемического порога не отмечалось по всем возрастным категориям.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Учитывая высокую социальную и экономическую значимость гриппа, приоритетным направлением в защите населения района от этого заболевания является вакцинация. Прививочная работа особенно активно проводилась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последние 5 лет, что положительно отразилось на уровне заболеваемости.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целях снижения ущерба от гриппа ВОЗ рекомендует ежегодную вакцинацию людей из «групп риска» инфицирования и развития тяжелых острых респираторных инфекций с опасностью смертельных исходов от гриппа. К их числу в последние годы отнесены беременные женщины, дети младшего возраста, пожилые люди, больные с определенной хронической патологией, а также работники здравоохранения, социальных служб и сферы образования.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предэпидемический</w:t>
      </w:r>
      <w:proofErr w:type="spellEnd"/>
      <w:r w:rsidRPr="00D04443">
        <w:rPr>
          <w:rFonts w:ascii="Tahoma" w:hAnsi="Tahoma" w:cs="Tahoma"/>
          <w:color w:val="414141"/>
          <w:sz w:val="18"/>
          <w:szCs w:val="18"/>
        </w:rPr>
        <w:t xml:space="preserve"> период 2023-2024 годов против гриппа привито 42960 человек, или 41,69% от совокупного населения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и 68,25% от плана.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 В целях снижения заболеваемости гриппом и ОРВИ в период предстоящей пандемии гриппа необходимо: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   обеспечить максимальный охват прививками против гриппа населения района,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медицинских работников, работников образовательных учреждений, взрослых старше 60 лет, детей дошкольного и школьного возраста, других групп риска;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обеспечить максимальную противоэпидемическую готовность лечебно-профилактических учреждений к оказанию медицинской помощи больным гриппом и ОРВИ;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обеспечить своевременное выполнение мероприятий «Комплексного плана защиты населения от гриппа и других ОРВИ».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Внебольничные пневмонии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 2011 года в Российской Федерации введена регистрация и государственная статистическая отчетность по внебольничным пневмониям.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зарегистрировано 436 случаев внебольничной пневмонии (за исключением пневмонии, вызванной возбудителем новой </w:t>
      </w:r>
      <w:proofErr w:type="spellStart"/>
      <w:r w:rsidRPr="00D04443">
        <w:rPr>
          <w:rFonts w:ascii="Tahoma" w:hAnsi="Tahoma" w:cs="Tahoma"/>
          <w:color w:val="414141"/>
          <w:sz w:val="18"/>
          <w:szCs w:val="18"/>
        </w:rPr>
        <w:t>коронавирусной</w:t>
      </w:r>
      <w:proofErr w:type="spellEnd"/>
      <w:r w:rsidRPr="00D04443">
        <w:rPr>
          <w:rFonts w:ascii="Tahoma" w:hAnsi="Tahoma" w:cs="Tahoma"/>
          <w:color w:val="414141"/>
          <w:sz w:val="18"/>
          <w:szCs w:val="18"/>
        </w:rPr>
        <w:t xml:space="preserve"> инфекции), что на 16,78% выше уровня 2022г. Среди </w:t>
      </w:r>
      <w:proofErr w:type="gramStart"/>
      <w:r w:rsidRPr="00D04443">
        <w:rPr>
          <w:rFonts w:ascii="Tahoma" w:hAnsi="Tahoma" w:cs="Tahoma"/>
          <w:color w:val="414141"/>
          <w:sz w:val="18"/>
          <w:szCs w:val="18"/>
        </w:rPr>
        <w:t>заболевших</w:t>
      </w:r>
      <w:proofErr w:type="gramEnd"/>
      <w:r w:rsidRPr="00D04443">
        <w:rPr>
          <w:rFonts w:ascii="Tahoma" w:hAnsi="Tahoma" w:cs="Tahoma"/>
          <w:color w:val="414141"/>
          <w:sz w:val="18"/>
          <w:szCs w:val="18"/>
        </w:rPr>
        <w:t xml:space="preserve"> детское население составило 33,7%. В структуре заболеваемости сельское население составляет 22,71%, что практически равно уровню 2022 года - 22,82%.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структуре заболеваемости внебольничными пневмониями в 2023 году доля бактериальных пневмоний составила 2,75%, пневмонии вирусной этиологии – 4,82%. В 2023 г. зарегистрировано 7 летальных исходов от внебольничной пневмонии, что на 5 случаев больше, чем в 2022 году.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Ветряная оспа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зарегистрировано 216   случаев ветряной оспы, что на 7,46% меньше, чем в 2022 году, когда было зарегистрировано 230 случаев, показатель заболеваемости на 100 тыс. населения составил 209,6.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не регистрировались случаи групповой заболеваемости. В плановом порядке привито против ветряной оспы 114 человек.</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 В целях снижения заболеваемости ветряной оспой необходимо: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обеспечить максимальный охват прививками против ветряной оспы в соответствии с нормативными документами подлежащих групп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 обеспечить проведение полного комплекса противоэпидемических (профилактических) мероприятий в очагах ветряной оспы в организованных детских коллективах;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активизировать разъяснительную работу с населением по мерам общественной профилактики ветряной оспы.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Новая </w:t>
      </w:r>
      <w:proofErr w:type="spellStart"/>
      <w:r w:rsidRPr="00D04443">
        <w:rPr>
          <w:rFonts w:ascii="Tahoma" w:hAnsi="Tahoma" w:cs="Tahoma"/>
          <w:color w:val="414141"/>
          <w:sz w:val="18"/>
          <w:szCs w:val="18"/>
        </w:rPr>
        <w:t>коронавирусная</w:t>
      </w:r>
      <w:proofErr w:type="spellEnd"/>
      <w:r w:rsidRPr="00D04443">
        <w:rPr>
          <w:rFonts w:ascii="Tahoma" w:hAnsi="Tahoma" w:cs="Tahoma"/>
          <w:color w:val="414141"/>
          <w:sz w:val="18"/>
          <w:szCs w:val="18"/>
        </w:rPr>
        <w:t xml:space="preserve"> инфекция (COVID-19)</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 году в </w:t>
      </w:r>
      <w:proofErr w:type="spellStart"/>
      <w:r w:rsidRPr="00D04443">
        <w:rPr>
          <w:rFonts w:ascii="Tahoma" w:hAnsi="Tahoma" w:cs="Tahoma"/>
          <w:color w:val="414141"/>
          <w:sz w:val="18"/>
          <w:szCs w:val="18"/>
        </w:rPr>
        <w:t>Щёкинском</w:t>
      </w:r>
      <w:proofErr w:type="spellEnd"/>
      <w:r w:rsidRPr="00D04443">
        <w:rPr>
          <w:rFonts w:ascii="Tahoma" w:hAnsi="Tahoma" w:cs="Tahoma"/>
          <w:color w:val="414141"/>
          <w:sz w:val="18"/>
          <w:szCs w:val="18"/>
        </w:rPr>
        <w:t xml:space="preserve"> районе зарегистрировано 243 случая заболевания COVID-19. Показатель на 100 тысяч населения составил 235,8, что ниже показателя 2022г. в 24,61 раза (5802,7 на 100 </w:t>
      </w:r>
      <w:proofErr w:type="spellStart"/>
      <w:r w:rsidRPr="00D04443">
        <w:rPr>
          <w:rFonts w:ascii="Tahoma" w:hAnsi="Tahoma" w:cs="Tahoma"/>
          <w:color w:val="414141"/>
          <w:sz w:val="18"/>
          <w:szCs w:val="18"/>
        </w:rPr>
        <w:t>тыс</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аселения</w:t>
      </w:r>
      <w:proofErr w:type="spell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течение года случаи заболеваний COVID-19 распределились неравномерно. Случаи заболеваний регистрировались во всех населённых пунктах района. Наибольшую долю в общей структуре заболевших составили жители г. </w:t>
      </w:r>
      <w:proofErr w:type="spellStart"/>
      <w:r w:rsidRPr="00D04443">
        <w:rPr>
          <w:rFonts w:ascii="Tahoma" w:hAnsi="Tahoma" w:cs="Tahoma"/>
          <w:color w:val="414141"/>
          <w:sz w:val="18"/>
          <w:szCs w:val="18"/>
        </w:rPr>
        <w:t>Щёкино</w:t>
      </w:r>
      <w:proofErr w:type="spellEnd"/>
      <w:r w:rsidRPr="00D04443">
        <w:rPr>
          <w:rFonts w:ascii="Tahoma" w:hAnsi="Tahoma" w:cs="Tahoma"/>
          <w:color w:val="414141"/>
          <w:sz w:val="18"/>
          <w:szCs w:val="18"/>
        </w:rPr>
        <w:t>, г. Советск, п. Первомайский, на долю которых приходится до 65% от всех зарегистрированных случаев.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Среди заболевших преобладало взрослое население, его удельный </w:t>
      </w:r>
      <w:proofErr w:type="gramStart"/>
      <w:r w:rsidRPr="00D04443">
        <w:rPr>
          <w:rFonts w:ascii="Tahoma" w:hAnsi="Tahoma" w:cs="Tahoma"/>
          <w:color w:val="414141"/>
          <w:sz w:val="18"/>
          <w:szCs w:val="18"/>
        </w:rPr>
        <w:t>вес</w:t>
      </w:r>
      <w:proofErr w:type="gramEnd"/>
      <w:r w:rsidRPr="00D04443">
        <w:rPr>
          <w:rFonts w:ascii="Tahoma" w:hAnsi="Tahoma" w:cs="Tahoma"/>
          <w:color w:val="414141"/>
          <w:sz w:val="18"/>
          <w:szCs w:val="18"/>
        </w:rPr>
        <w:t xml:space="preserve"> в структуре заболевших оставался высоким в течение всего года, по состоянию на 31.12.23г. составил 96,7%. Заболеваемость среди детей была невысокой, удельный вес детей в общей структуре заболевших на конец года составил 3,3% от всех зарегистрированных случаев. В течение года среди детей отмечен небольшой рост заболеваемости, что связано с возобновлением учебного процесса в школах.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По социальному статусу преобладали пенсионеры, доля которых оставалась высокой в течение всего года, на конец года пенсионеры составили 34% от всех случаев. Рабочие и служащие составляли около 65% от всех заболевших, на конец года их удельный </w:t>
      </w:r>
      <w:proofErr w:type="gramStart"/>
      <w:r w:rsidRPr="00D04443">
        <w:rPr>
          <w:rFonts w:ascii="Tahoma" w:hAnsi="Tahoma" w:cs="Tahoma"/>
          <w:color w:val="414141"/>
          <w:sz w:val="18"/>
          <w:szCs w:val="18"/>
        </w:rPr>
        <w:t>вес</w:t>
      </w:r>
      <w:proofErr w:type="gramEnd"/>
      <w:r w:rsidRPr="00D04443">
        <w:rPr>
          <w:rFonts w:ascii="Tahoma" w:hAnsi="Tahoma" w:cs="Tahoma"/>
          <w:color w:val="414141"/>
          <w:sz w:val="18"/>
          <w:szCs w:val="18"/>
        </w:rPr>
        <w:t xml:space="preserve"> в структуре заболевших составил соответственно 22% и 24%.</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Работники медицинских организаций на конец года составили 8,9% от всех зарегистрированных случаев заболеваний, в течение года их удельный вес незначительно колебался от 9% до 4% и зависел от регистрации групповой заболеваемости в медицинских организациях.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Среди мест заражения на протяжении всего периода регистрации случаев COVID-19 преобладали семейные очаги, доля которых на 31.12.23г. составила 43% от всех случаев заболеваний. </w:t>
      </w:r>
      <w:proofErr w:type="gramStart"/>
      <w:r w:rsidRPr="00D04443">
        <w:rPr>
          <w:rFonts w:ascii="Tahoma" w:hAnsi="Tahoma" w:cs="Tahoma"/>
          <w:color w:val="414141"/>
          <w:sz w:val="18"/>
          <w:szCs w:val="18"/>
        </w:rPr>
        <w:t xml:space="preserve">Доля случаев заражения в медицинских организациях менялась на протяжении периода наблюдений и зависела от регистрации групповой заболеваемости в медицинской организации, на конец года удельный вес лиц, связывавших заболевание с посещением медицинской организации составил 20%. Доля заразившихся в прочих организациях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образовательных организациях), имела тенденцию к росту с конца сентября, что связано с формированием новых коллективах и составила на</w:t>
      </w:r>
      <w:proofErr w:type="gramEnd"/>
      <w:r w:rsidRPr="00D04443">
        <w:rPr>
          <w:rFonts w:ascii="Tahoma" w:hAnsi="Tahoma" w:cs="Tahoma"/>
          <w:color w:val="414141"/>
          <w:sz w:val="18"/>
          <w:szCs w:val="18"/>
        </w:rPr>
        <w:t xml:space="preserve"> конец года 25%.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Удельный вес завозных случаев составил 3%. Количество очагов с неустановленным источником заражения на конец года составило 15% от всех случаев заболеваний.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По тяжести течения заболеваний COVID-19 преобладали легкие и средней степени тяжести, среди которых в основном </w:t>
      </w:r>
      <w:proofErr w:type="spellStart"/>
      <w:r w:rsidRPr="00D04443">
        <w:rPr>
          <w:rFonts w:ascii="Tahoma" w:hAnsi="Tahoma" w:cs="Tahoma"/>
          <w:color w:val="414141"/>
          <w:sz w:val="18"/>
          <w:szCs w:val="18"/>
        </w:rPr>
        <w:t>ковидные</w:t>
      </w:r>
      <w:proofErr w:type="spellEnd"/>
      <w:r w:rsidRPr="00D04443">
        <w:rPr>
          <w:rFonts w:ascii="Tahoma" w:hAnsi="Tahoma" w:cs="Tahoma"/>
          <w:color w:val="414141"/>
          <w:sz w:val="18"/>
          <w:szCs w:val="18"/>
        </w:rPr>
        <w:t xml:space="preserve"> пневмонии составили 8,64%. С целью профилактики новой </w:t>
      </w:r>
      <w:proofErr w:type="spellStart"/>
      <w:r w:rsidRPr="00D04443">
        <w:rPr>
          <w:rFonts w:ascii="Tahoma" w:hAnsi="Tahoma" w:cs="Tahoma"/>
          <w:color w:val="414141"/>
          <w:sz w:val="18"/>
          <w:szCs w:val="18"/>
        </w:rPr>
        <w:t>коронавирусной</w:t>
      </w:r>
      <w:proofErr w:type="spellEnd"/>
      <w:r w:rsidRPr="00D04443">
        <w:rPr>
          <w:rFonts w:ascii="Tahoma" w:hAnsi="Tahoma" w:cs="Tahoma"/>
          <w:color w:val="414141"/>
          <w:sz w:val="18"/>
          <w:szCs w:val="18"/>
        </w:rPr>
        <w:t xml:space="preserve"> инфекции Управлением </w:t>
      </w:r>
      <w:proofErr w:type="spellStart"/>
      <w:r w:rsidRPr="00D04443">
        <w:rPr>
          <w:rFonts w:ascii="Tahoma" w:hAnsi="Tahoma" w:cs="Tahoma"/>
          <w:color w:val="414141"/>
          <w:sz w:val="18"/>
          <w:szCs w:val="18"/>
        </w:rPr>
        <w:t>Роспотребнадзора</w:t>
      </w:r>
      <w:proofErr w:type="spellEnd"/>
      <w:r w:rsidRPr="00D04443">
        <w:rPr>
          <w:rFonts w:ascii="Tahoma" w:hAnsi="Tahoma" w:cs="Tahoma"/>
          <w:color w:val="414141"/>
          <w:sz w:val="18"/>
          <w:szCs w:val="18"/>
        </w:rPr>
        <w:t xml:space="preserve"> по Тульской области   совместно с другими службами и ведомствами проводились мероприятия, направленные на борьбу с новой </w:t>
      </w:r>
      <w:proofErr w:type="spellStart"/>
      <w:r w:rsidRPr="00D04443">
        <w:rPr>
          <w:rFonts w:ascii="Tahoma" w:hAnsi="Tahoma" w:cs="Tahoma"/>
          <w:color w:val="414141"/>
          <w:sz w:val="18"/>
          <w:szCs w:val="18"/>
        </w:rPr>
        <w:t>коронавирусной</w:t>
      </w:r>
      <w:proofErr w:type="spellEnd"/>
      <w:r w:rsidRPr="00D04443">
        <w:rPr>
          <w:rFonts w:ascii="Tahoma" w:hAnsi="Tahoma" w:cs="Tahoma"/>
          <w:color w:val="414141"/>
          <w:sz w:val="18"/>
          <w:szCs w:val="18"/>
        </w:rPr>
        <w:t xml:space="preserve"> инфекцией. Проводились мероприятия в домашних очагах и организованных коллективах.</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КИШЕЧНЫЕ ИНФЕКЦИИ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Эпидемиологическая ситуация по острым кишечным инфекциям (ОКИ) в 2023 году оставалась относительно благополучной и находилась под контролем.</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Зарегистрировано 142 случая ОКИ, показатель заболеваемости по сумме ОКИ составил 137,8 на 100 тыс. населения, что на 19,08% ниже уровня заболеваемости ОКИ в 2022г. (показатель на 100 тыс. населения – 170,3).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структуре заболеваемости острые кишечные инфекции установленной этиологии составляют 27,5% от суммы всех острых кишечных инфекций,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xml:space="preserve">. 79,49% из них вызвано </w:t>
      </w:r>
      <w:proofErr w:type="spellStart"/>
      <w:r w:rsidRPr="00D04443">
        <w:rPr>
          <w:rFonts w:ascii="Tahoma" w:hAnsi="Tahoma" w:cs="Tahoma"/>
          <w:color w:val="414141"/>
          <w:sz w:val="18"/>
          <w:szCs w:val="18"/>
        </w:rPr>
        <w:t>ротавирусной</w:t>
      </w:r>
      <w:proofErr w:type="spellEnd"/>
      <w:r w:rsidRPr="00D04443">
        <w:rPr>
          <w:rFonts w:ascii="Tahoma" w:hAnsi="Tahoma" w:cs="Tahoma"/>
          <w:color w:val="414141"/>
          <w:sz w:val="18"/>
          <w:szCs w:val="18"/>
        </w:rPr>
        <w:t xml:space="preserve"> инфекцией. Острые кишечные инфекции неустановленной этиологии составили 69% от суммы ОКИ. На долю сальмонеллезов приходится 3,5%.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Из общего числа зарегистрированных заболеваний доля детей в возрасте от 0-17лет составляет 66,9%. Групповая заболеваемость не регистрировалась. Сельские жители составляют 25,35% от всех заболевших.</w:t>
      </w:r>
    </w:p>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mc:AlternateContent>
          <mc:Choice Requires="wps">
            <w:drawing>
              <wp:inline distT="0" distB="0" distL="0" distR="0">
                <wp:extent cx="4457700" cy="2762250"/>
                <wp:effectExtent l="0" t="0" r="0" b="0"/>
                <wp:docPr id="4" name="Прямоугольник 4" descr="C:\Users\Tarkov\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Tarkov\AppData\Local\Temp\msohtmlclip1\01\clip_image005.gif" style="width:35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" filled="f" stroked="f">
                <o:lock v:ext="edit" aspectratio="t"/>
                <w10:anchorlock/>
              </v:rect>
            </w:pict>
          </mc:Fallback>
        </mc:AlternateConten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Рисунок №2. Распределение нозологических форм ОКИ.</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w:t>
      </w:r>
      <w:proofErr w:type="gramStart"/>
      <w:r w:rsidRPr="00D04443">
        <w:rPr>
          <w:rFonts w:ascii="Tahoma" w:hAnsi="Tahoma" w:cs="Tahoma"/>
          <w:color w:val="414141"/>
          <w:sz w:val="18"/>
          <w:szCs w:val="18"/>
        </w:rPr>
        <w:t>Основными задачами на 2024 год по профилактике ОКИ бактериальной и вирусной этиологии будут оставаться вопросы обеспечения населения питьевой водой и продуктами питания гарантированного качества, усиления государственного надзора за соблюдением дезинфекционного режима в детских образовательных учреждениях, выполнения санитарного законодательства на подконтрольных объектах, гигиеническое воспитание населения; совершенствование диагностики ОКИ, расшифровка этиологической структуры ОКИ.</w:t>
      </w:r>
      <w:proofErr w:type="gram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Сальмонеллез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xml:space="preserve">    На территории </w:t>
      </w:r>
      <w:proofErr w:type="spellStart"/>
      <w:r w:rsidRPr="00D04443">
        <w:rPr>
          <w:rFonts w:ascii="Tahoma" w:hAnsi="Tahoma" w:cs="Tahoma"/>
          <w:color w:val="414141"/>
          <w:sz w:val="18"/>
          <w:szCs w:val="18"/>
        </w:rPr>
        <w:t>Щёкинского</w:t>
      </w:r>
      <w:proofErr w:type="spellEnd"/>
      <w:r w:rsidRPr="00D04443">
        <w:rPr>
          <w:rFonts w:ascii="Tahoma" w:hAnsi="Tahoma" w:cs="Tahoma"/>
          <w:color w:val="414141"/>
          <w:sz w:val="18"/>
          <w:szCs w:val="18"/>
        </w:rPr>
        <w:t xml:space="preserve"> района периодически регистрируются единичные случаи заболевания сальмонеллёзом. В 2023 году зарегистрировано 5 случаев, показатель заболеваемости составил 4,85 на 100 тыс. населения, что ниже показателя 2022г. на 1 случай (6 случаев, показатель на 100 </w:t>
      </w:r>
      <w:proofErr w:type="spellStart"/>
      <w:r w:rsidRPr="00D04443">
        <w:rPr>
          <w:rFonts w:ascii="Tahoma" w:hAnsi="Tahoma" w:cs="Tahoma"/>
          <w:color w:val="414141"/>
          <w:sz w:val="18"/>
          <w:szCs w:val="18"/>
        </w:rPr>
        <w:t>тыс</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аселения</w:t>
      </w:r>
      <w:proofErr w:type="spellEnd"/>
      <w:r w:rsidRPr="00D04443">
        <w:rPr>
          <w:rFonts w:ascii="Tahoma" w:hAnsi="Tahoma" w:cs="Tahoma"/>
          <w:color w:val="414141"/>
          <w:sz w:val="18"/>
          <w:szCs w:val="18"/>
        </w:rPr>
        <w:t xml:space="preserve"> – 5,91). Основная заболеваемость регистрировалась среди детского населения (3 случая). Показатель заболеваемости в 2023г. сальмонеллезом ниже областного (16,53 на 100 тыс. населения).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этиологической структуре сальмонеллеза в Тульской области преобладал серотип гр. Д (75,92%), удельный вес данного серотипа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составил 80%.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Ведущим путем передачи сальмонеллеза является пищевой, с преобладающим фактором передачи инфекции: куриное мясо, яйцо. Вспышечная заболеваемость не зарегистрирована. Случаи заболевания регистрировались на протяжении всего года, в основном в летне-осенний период.</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сальмонеллёзом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before="330" w:after="180"/>
        <w:jc w:val="right"/>
        <w:outlineLvl w:val="3"/>
        <w:rPr>
          <w:rFonts w:ascii="Arial" w:hAnsi="Arial" w:cs="Arial"/>
          <w:color w:val="393939"/>
          <w:sz w:val="27"/>
          <w:szCs w:val="27"/>
        </w:rPr>
      </w:pPr>
      <w:r w:rsidRPr="00D04443">
        <w:rPr>
          <w:rFonts w:ascii="Arial" w:hAnsi="Arial" w:cs="Arial"/>
          <w:color w:val="393939"/>
          <w:sz w:val="27"/>
          <w:szCs w:val="27"/>
        </w:rPr>
        <w:t>Таблица №33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4605"/>
        <w:gridCol w:w="1009"/>
        <w:gridCol w:w="2313"/>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Показатель по Тульской области на 100 </w:t>
            </w:r>
            <w:proofErr w:type="spellStart"/>
            <w:r w:rsidRPr="00D04443">
              <w:rPr>
                <w:rFonts w:ascii="Tahoma" w:hAnsi="Tahoma" w:cs="Tahoma"/>
                <w:color w:val="414141"/>
                <w:sz w:val="18"/>
                <w:szCs w:val="18"/>
              </w:rPr>
              <w:t>тыс</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аселения</w:t>
            </w:r>
            <w:proofErr w:type="spellEnd"/>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14,28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12,61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4,85</w:t>
            </w:r>
          </w:p>
        </w:tc>
      </w:tr>
    </w:tbl>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w:lastRenderedPageBreak/>
        <mc:AlternateContent>
          <mc:Choice Requires="wps">
            <w:drawing>
              <wp:inline distT="0" distB="0" distL="0" distR="0">
                <wp:extent cx="4867275" cy="3409950"/>
                <wp:effectExtent l="0" t="0" r="0" b="0"/>
                <wp:docPr id="3" name="Прямоугольник 3" descr="C:\Users\Tarkov\AppData\Local\Temp\msohtmlclip1\01\clip_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67275"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Tarkov\AppData\Local\Temp\msohtmlclip1\01\clip_image007.gif" style="width:383.2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" filled="f" stroked="f">
                <o:lock v:ext="edit" aspectratio="t"/>
                <w10:anchorlock/>
              </v:rect>
            </w:pict>
          </mc:Fallback>
        </mc:AlternateConten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Рисунок №3. Случаи заболевания сальмонеллезом в период 2013-2023гг.</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Дизентерия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2023г. заболеваемость дизентерией не регистрировалась. В предыдущие годы заболеваемость была представлена единичными случаями.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Вирусный гепатит «А»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не было зарегистрировано случаев заболевания острым вирусным гепатитом 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ВГА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сравнении с Тульской областью</w:t>
      </w:r>
    </w:p>
    <w:p w:rsidR="00D04443" w:rsidRPr="00D04443" w:rsidRDefault="00D04443" w:rsidP="00D04443">
      <w:pPr>
        <w:shd w:val="clear" w:color="auto" w:fill="FFFFFF"/>
        <w:spacing w:before="330" w:after="180"/>
        <w:jc w:val="right"/>
        <w:outlineLvl w:val="3"/>
        <w:rPr>
          <w:rFonts w:ascii="Arial" w:hAnsi="Arial" w:cs="Arial"/>
          <w:color w:val="393939"/>
          <w:sz w:val="27"/>
          <w:szCs w:val="27"/>
        </w:rPr>
      </w:pPr>
      <w:r w:rsidRPr="00D04443">
        <w:rPr>
          <w:rFonts w:ascii="Arial" w:hAnsi="Arial" w:cs="Arial"/>
          <w:color w:val="393939"/>
          <w:sz w:val="27"/>
          <w:szCs w:val="27"/>
        </w:rPr>
        <w:t>Таблица №34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4605"/>
        <w:gridCol w:w="1009"/>
        <w:gridCol w:w="2313"/>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Годы</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Показатель по Тульской области на 100 </w:t>
            </w:r>
            <w:proofErr w:type="spellStart"/>
            <w:r w:rsidRPr="00D04443">
              <w:rPr>
                <w:rFonts w:ascii="Tahoma" w:hAnsi="Tahoma" w:cs="Tahoma"/>
                <w:color w:val="414141"/>
                <w:sz w:val="18"/>
                <w:szCs w:val="18"/>
              </w:rPr>
              <w:t>тыс</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аселения</w:t>
            </w:r>
            <w:proofErr w:type="spellEnd"/>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2011</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5,84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0,48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2,51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Энтеровирусные инфекции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2023г. случаи ЭВИ не регистрировались. В 2018 году было зарегистрировано 2 случая ЭВИ (ОКИ), показатель заболеваемости составил 1,8 на 100 тыс.</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ЗООАНТРОПОНОЗНЫЕ И ПРИРОДНООЧАГОВЫЕ ИНФЕКЦИИ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Проблема профилактики природно-очаговых инфекций и инфекций, общих для человека и животных для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как и в целом для Тульской области, остается актуальной. Основным источником данных инфекций в природе являются мышевидные грызуны.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остаются нерешёнными проблемы профилактики природно-очаговых инфекций в части: санитарной очистки населенных пунктов, проведения дератизации неблагополучных населенных пунктов, расширение объемов </w:t>
      </w:r>
      <w:proofErr w:type="spellStart"/>
      <w:r w:rsidRPr="00D04443">
        <w:rPr>
          <w:rFonts w:ascii="Tahoma" w:hAnsi="Tahoma" w:cs="Tahoma"/>
          <w:color w:val="414141"/>
          <w:sz w:val="18"/>
          <w:szCs w:val="18"/>
        </w:rPr>
        <w:t>грызуноистребительных</w:t>
      </w:r>
      <w:proofErr w:type="spellEnd"/>
      <w:r w:rsidRPr="00D04443">
        <w:rPr>
          <w:rFonts w:ascii="Tahoma" w:hAnsi="Tahoma" w:cs="Tahoma"/>
          <w:color w:val="414141"/>
          <w:sz w:val="18"/>
          <w:szCs w:val="18"/>
        </w:rPr>
        <w:t xml:space="preserve"> работ.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предстоящий сезон прогнозируется неблагополучная ситуация с регистрацией заболевания ГЛПС и лептоспироза среди населения в природных очагах.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Основными задачами в профилактике природно-очаговых инфекций являются: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 активизация работы с органами местного самоуправления, руководителями предприятий, организаций, учреждений независимо от формы собственности в части санитарной очистки территории населенных пунктов, проведении </w:t>
      </w:r>
      <w:proofErr w:type="spellStart"/>
      <w:r w:rsidRPr="00D04443">
        <w:rPr>
          <w:rFonts w:ascii="Tahoma" w:hAnsi="Tahoma" w:cs="Tahoma"/>
          <w:color w:val="414141"/>
          <w:sz w:val="18"/>
          <w:szCs w:val="18"/>
        </w:rPr>
        <w:t>грызуноистребительных</w:t>
      </w:r>
      <w:proofErr w:type="spellEnd"/>
      <w:r w:rsidRPr="00D04443">
        <w:rPr>
          <w:rFonts w:ascii="Tahoma" w:hAnsi="Tahoma" w:cs="Tahoma"/>
          <w:color w:val="414141"/>
          <w:sz w:val="18"/>
          <w:szCs w:val="18"/>
        </w:rPr>
        <w:t xml:space="preserve"> работ;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дальнейшее совершенствование системы эпидемиологического надзора за природно-очаговыми инфекциями, своевременная коррекция профилактических и противоэпидемических мероприятий.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Геморрагическая лихорадка с почечным синдромом</w:t>
      </w:r>
    </w:p>
    <w:p w:rsidR="00D04443" w:rsidRPr="00D04443" w:rsidRDefault="00D04443" w:rsidP="00D04443">
      <w:pPr>
        <w:shd w:val="clear" w:color="auto" w:fill="FFFFFF"/>
        <w:spacing w:before="330" w:after="180"/>
        <w:outlineLvl w:val="4"/>
        <w:rPr>
          <w:rFonts w:ascii="Arial" w:hAnsi="Arial" w:cs="Arial"/>
          <w:color w:val="393939"/>
          <w:sz w:val="21"/>
          <w:szCs w:val="21"/>
        </w:rPr>
      </w:pPr>
      <w:r w:rsidRPr="00D04443">
        <w:rPr>
          <w:rFonts w:ascii="Arial" w:hAnsi="Arial" w:cs="Arial"/>
          <w:color w:val="393939"/>
          <w:sz w:val="21"/>
          <w:szCs w:val="21"/>
        </w:rPr>
        <w:t>В 2023 году зарегистрировано 11 случаев заболевания ГЛПС (показатель на 100 тыс. населения – 10,68), что на 9 случаев больше, чем в 2022 году (показатель на 100 тыс. населения – 1,97).    </w:t>
      </w:r>
    </w:p>
    <w:p w:rsidR="00D04443" w:rsidRPr="00D04443" w:rsidRDefault="00D04443" w:rsidP="00D04443">
      <w:pPr>
        <w:shd w:val="clear" w:color="auto" w:fill="FFFFFF"/>
        <w:spacing w:before="330" w:after="180"/>
        <w:outlineLvl w:val="4"/>
        <w:rPr>
          <w:rFonts w:ascii="Arial" w:hAnsi="Arial" w:cs="Arial"/>
          <w:color w:val="393939"/>
          <w:sz w:val="21"/>
          <w:szCs w:val="21"/>
        </w:rPr>
      </w:pPr>
      <w:r w:rsidRPr="00D04443">
        <w:rPr>
          <w:rFonts w:ascii="Arial" w:hAnsi="Arial" w:cs="Arial"/>
          <w:color w:val="393939"/>
          <w:sz w:val="21"/>
          <w:szCs w:val="21"/>
        </w:rPr>
        <w:t>                                                                                                                           </w:t>
      </w:r>
    </w:p>
    <w:p w:rsidR="00D04443" w:rsidRPr="00D04443" w:rsidRDefault="00D04443" w:rsidP="00D04443">
      <w:pPr>
        <w:shd w:val="clear" w:color="auto" w:fill="FFFFFF"/>
        <w:spacing w:before="330" w:after="180"/>
        <w:outlineLvl w:val="4"/>
        <w:rPr>
          <w:rFonts w:ascii="Arial" w:hAnsi="Arial" w:cs="Arial"/>
          <w:color w:val="393939"/>
          <w:sz w:val="21"/>
          <w:szCs w:val="21"/>
        </w:rPr>
      </w:pPr>
      <w:r w:rsidRPr="00D04443">
        <w:rPr>
          <w:rFonts w:ascii="Arial" w:hAnsi="Arial" w:cs="Arial"/>
          <w:color w:val="393939"/>
          <w:sz w:val="21"/>
          <w:szCs w:val="21"/>
        </w:rPr>
        <w:t xml:space="preserve">Заболеваемость ГЛПС по </w:t>
      </w:r>
      <w:proofErr w:type="spellStart"/>
      <w:r w:rsidRPr="00D04443">
        <w:rPr>
          <w:rFonts w:ascii="Arial" w:hAnsi="Arial" w:cs="Arial"/>
          <w:color w:val="393939"/>
          <w:sz w:val="21"/>
          <w:szCs w:val="21"/>
        </w:rPr>
        <w:t>Щекинскому</w:t>
      </w:r>
      <w:proofErr w:type="spellEnd"/>
      <w:r w:rsidRPr="00D04443">
        <w:rPr>
          <w:rFonts w:ascii="Arial" w:hAnsi="Arial" w:cs="Arial"/>
          <w:color w:val="393939"/>
          <w:sz w:val="21"/>
          <w:szCs w:val="21"/>
        </w:rPr>
        <w:t xml:space="preserve"> району в период 2011-2023гг.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№35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36"/>
        <w:gridCol w:w="394"/>
        <w:gridCol w:w="394"/>
        <w:gridCol w:w="394"/>
        <w:gridCol w:w="394"/>
        <w:gridCol w:w="394"/>
        <w:gridCol w:w="394"/>
        <w:gridCol w:w="394"/>
        <w:gridCol w:w="394"/>
        <w:gridCol w:w="448"/>
        <w:gridCol w:w="908"/>
        <w:gridCol w:w="394"/>
        <w:gridCol w:w="448"/>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2020 -2021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Заболеваемость</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Пок</w:t>
            </w:r>
            <w:proofErr w:type="spellEnd"/>
            <w:r w:rsidRPr="00D04443">
              <w:rPr>
                <w:rFonts w:ascii="Tahoma" w:hAnsi="Tahoma" w:cs="Tahoma"/>
                <w:color w:val="414141"/>
                <w:sz w:val="18"/>
                <w:szCs w:val="18"/>
              </w:rPr>
              <w:t>-ль по району на 100 тыс. нас.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1,91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10,68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Пок</w:t>
            </w:r>
            <w:proofErr w:type="spellEnd"/>
            <w:r w:rsidRPr="00D04443">
              <w:rPr>
                <w:rFonts w:ascii="Tahoma" w:hAnsi="Tahoma" w:cs="Tahoma"/>
                <w:color w:val="414141"/>
                <w:sz w:val="18"/>
                <w:szCs w:val="18"/>
              </w:rPr>
              <w:t xml:space="preserve">-ль по </w:t>
            </w:r>
            <w:proofErr w:type="gramStart"/>
            <w:r w:rsidRPr="00D04443">
              <w:rPr>
                <w:rFonts w:ascii="Tahoma" w:hAnsi="Tahoma" w:cs="Tahoma"/>
                <w:color w:val="414141"/>
                <w:sz w:val="18"/>
                <w:szCs w:val="18"/>
              </w:rPr>
              <w:t>Тульской</w:t>
            </w:r>
            <w:proofErr w:type="gramEnd"/>
            <w:r w:rsidRPr="00D04443">
              <w:rPr>
                <w:rFonts w:ascii="Tahoma" w:hAnsi="Tahoma" w:cs="Tahoma"/>
                <w:color w:val="414141"/>
                <w:sz w:val="18"/>
                <w:szCs w:val="18"/>
              </w:rPr>
              <w:t xml:space="preserve"> обл. на 100 тыс. нас.</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12,17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7,09</w:t>
            </w:r>
          </w:p>
        </w:tc>
      </w:tr>
    </w:tbl>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Лептоспироз</w:t>
      </w:r>
    </w:p>
    <w:p w:rsidR="00D04443" w:rsidRPr="00D04443" w:rsidRDefault="00D04443" w:rsidP="00D04443">
      <w:pPr>
        <w:shd w:val="clear" w:color="auto" w:fill="FFFFFF"/>
        <w:spacing w:before="240" w:after="120"/>
        <w:outlineLvl w:val="1"/>
        <w:rPr>
          <w:rFonts w:ascii="Arial" w:hAnsi="Arial" w:cs="Arial"/>
          <w:color w:val="656565"/>
          <w:sz w:val="33"/>
          <w:szCs w:val="33"/>
        </w:rPr>
      </w:pPr>
      <w:r w:rsidRPr="00D04443">
        <w:rPr>
          <w:rFonts w:ascii="Arial" w:hAnsi="Arial" w:cs="Arial"/>
          <w:color w:val="656565"/>
          <w:sz w:val="33"/>
          <w:szCs w:val="33"/>
        </w:rPr>
        <w:t xml:space="preserve">     С 2014г. по 2023г. заболеваемость лептоспирозом не регистрировалась. В 2013г. был зарегистрирован 1 случай заболевания у жителя г. </w:t>
      </w:r>
      <w:proofErr w:type="spellStart"/>
      <w:r w:rsidRPr="00D04443">
        <w:rPr>
          <w:rFonts w:ascii="Arial" w:hAnsi="Arial" w:cs="Arial"/>
          <w:color w:val="656565"/>
          <w:sz w:val="33"/>
          <w:szCs w:val="33"/>
        </w:rPr>
        <w:t>Щёкино</w:t>
      </w:r>
      <w:proofErr w:type="spellEnd"/>
      <w:r w:rsidRPr="00D04443">
        <w:rPr>
          <w:rFonts w:ascii="Arial" w:hAnsi="Arial" w:cs="Arial"/>
          <w:color w:val="656565"/>
          <w:sz w:val="33"/>
          <w:szCs w:val="33"/>
        </w:rPr>
        <w:t>. Показатель составил 0,9 на 100 тыс. населения. Заражение произошло на территории Московской области, г. Зеленогорск (проходчик шахты).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целом по Тульской области заболеваемость носила спорадический характер, заражение происходило преимущественно на очаговой территории лесной зоны.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Ежегодно, начиная с 2009 года, в рамках календаря профилактических прививок по эпидемическим показаниям проводится плановая иммунизация против лептоспироза контингента групп риска. В 2023 году вакцинировано против лептоспироза 150 человек из групп риска (107,1% от плана), ревакцинировано 139 человек, что составило 99,3% от плана.  </w:t>
      </w:r>
    </w:p>
    <w:p w:rsidR="00D04443" w:rsidRPr="00D04443" w:rsidRDefault="00D04443" w:rsidP="00D04443">
      <w:pPr>
        <w:shd w:val="clear" w:color="auto" w:fill="FFFFFF"/>
        <w:spacing w:before="330" w:after="180"/>
        <w:outlineLvl w:val="4"/>
        <w:rPr>
          <w:rFonts w:ascii="Arial" w:hAnsi="Arial" w:cs="Arial"/>
          <w:color w:val="393939"/>
          <w:sz w:val="21"/>
          <w:szCs w:val="21"/>
        </w:rPr>
      </w:pPr>
      <w:r w:rsidRPr="00D04443">
        <w:rPr>
          <w:rFonts w:ascii="Arial" w:hAnsi="Arial" w:cs="Arial"/>
          <w:color w:val="393939"/>
          <w:sz w:val="21"/>
          <w:szCs w:val="21"/>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Туляремия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Заболеваемость туляремией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на протяжении 20 лет не регистрируется. Продолжается планомерная работа по иммунизации сельского населения в соответствии с Национальным календарём профилактических прививок по эпидемическим показаниям. Ежегодно сельское население, проживающее на энзоотичных территориях, вакцинируется от туляремии. Так в 2023 году привито – 202 человека, что составило 101% от плана. Ревакцинировано – 2010 человек, план выполнен на 99,6%.</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Бешенство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Благодаря своевременному проведению противоэпидемических мероприятий, в первую очередь оказанию антирабической помощи, случаев гидрофобии среди людей не зарегистрировано.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2023г. случаи лабораторно подтверждённого бешенства среди животных не регистрировались.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2023г. по поводу укусов, </w:t>
      </w:r>
      <w:proofErr w:type="spellStart"/>
      <w:r w:rsidRPr="00D04443">
        <w:rPr>
          <w:rFonts w:ascii="Tahoma" w:hAnsi="Tahoma" w:cs="Tahoma"/>
          <w:color w:val="414141"/>
          <w:sz w:val="18"/>
          <w:szCs w:val="18"/>
        </w:rPr>
        <w:t>ослюнения</w:t>
      </w:r>
      <w:proofErr w:type="spellEnd"/>
      <w:r w:rsidRPr="00D04443">
        <w:rPr>
          <w:rFonts w:ascii="Tahoma" w:hAnsi="Tahoma" w:cs="Tahoma"/>
          <w:color w:val="414141"/>
          <w:sz w:val="18"/>
          <w:szCs w:val="18"/>
        </w:rPr>
        <w:t xml:space="preserve"> и </w:t>
      </w:r>
      <w:proofErr w:type="spellStart"/>
      <w:r w:rsidRPr="00D04443">
        <w:rPr>
          <w:rFonts w:ascii="Tahoma" w:hAnsi="Tahoma" w:cs="Tahoma"/>
          <w:color w:val="414141"/>
          <w:sz w:val="18"/>
          <w:szCs w:val="18"/>
        </w:rPr>
        <w:t>оцарапывания</w:t>
      </w:r>
      <w:proofErr w:type="spellEnd"/>
      <w:r w:rsidRPr="00D04443">
        <w:rPr>
          <w:rFonts w:ascii="Tahoma" w:hAnsi="Tahoma" w:cs="Tahoma"/>
          <w:color w:val="414141"/>
          <w:sz w:val="18"/>
          <w:szCs w:val="18"/>
        </w:rPr>
        <w:t xml:space="preserve"> животными в лечебно-профилактические учреждения района обратилось 276 человек, в сравнении с 2022г. количество пострадавших увеличилось на 3,84%.</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Среди обратившихся за медицинской помощью по поводу укусов животными 20,28% составляют дети в возрасте до 14 лет.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Число лиц, привитых против бешенства в 2023 году, составило 2 человека. Было ревакцинировано 30 человек, что составило 100% от запланированного уровня.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Благодаря проводимым мероприятиям по информированию населения через средства массовой информации об </w:t>
      </w:r>
      <w:proofErr w:type="spellStart"/>
      <w:r w:rsidRPr="00D04443">
        <w:rPr>
          <w:rFonts w:ascii="Tahoma" w:hAnsi="Tahoma" w:cs="Tahoma"/>
          <w:color w:val="414141"/>
          <w:sz w:val="18"/>
          <w:szCs w:val="18"/>
        </w:rPr>
        <w:t>эпидситуации</w:t>
      </w:r>
      <w:proofErr w:type="spellEnd"/>
      <w:r w:rsidRPr="00D04443">
        <w:rPr>
          <w:rFonts w:ascii="Tahoma" w:hAnsi="Tahoma" w:cs="Tahoma"/>
          <w:color w:val="414141"/>
          <w:sz w:val="18"/>
          <w:szCs w:val="18"/>
        </w:rPr>
        <w:t xml:space="preserve"> по бешенству, самовольных прерываний курса антирабических прививок в 2023 году не было.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обеспечение лабораторного обследования больных с клиническими диагнозами с двукратным исследованием клинического материала серологическими методами;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своевременность и полнота оказания антирабической помощи пострадавшим от укусов, нанесенных животными;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обеспечение наличие запаса антирабических препаратов (антирабического иммуноглобулина, антирабической вакцины) в лечебно-профилактических учреждениях для оказания своевременной медицинской помощи;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 своевременность и полнота комплекса противоэпидемических и противоэпизоотических мероприятий в очагах инфекционных болезней, общих для человека и животных.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СОЦИАЛЬНО-ОБУСЛОВЛЕННЫЕ ИНФЕКЦИИ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ВИЧ-инфекция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Эпидемия ВИЧ-инфекции в Тульской области, как и в Российской Федерации, продолжает расти и остается одной из социально-значимых проблем. Отмечается прогрессивное развитие эпидемии болезни, вызванной ВИЧ.</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зарегистрировано 107 случаев ВИЧ-инфекции, что на 11,2% выше уровня 2022 г. (95 случаев), показатели заболеваемости 103,9 и 93,54 на 100 тыс. населения за 2023 и 2022 годы соответственно.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Выявлен случай бессимптомного носительства среди детского населения до 14 лет; фактов заражения, связанного с внутрибольничным инфицированием, не выявлено.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Работа по профилактике ВИЧ/СПИД проводится во взаимодействии с отделом образования молодежи и спорта администрации МО </w:t>
      </w:r>
      <w:proofErr w:type="spellStart"/>
      <w:r w:rsidRPr="00D04443">
        <w:rPr>
          <w:rFonts w:ascii="Tahoma" w:hAnsi="Tahoma" w:cs="Tahoma"/>
          <w:color w:val="414141"/>
          <w:sz w:val="18"/>
          <w:szCs w:val="18"/>
        </w:rPr>
        <w:t>Щекинский</w:t>
      </w:r>
      <w:proofErr w:type="spellEnd"/>
      <w:r w:rsidRPr="00D04443">
        <w:rPr>
          <w:rFonts w:ascii="Tahoma" w:hAnsi="Tahoma" w:cs="Tahoma"/>
          <w:color w:val="414141"/>
          <w:sz w:val="18"/>
          <w:szCs w:val="18"/>
        </w:rPr>
        <w:t xml:space="preserve"> район, ГУЗ «</w:t>
      </w:r>
      <w:proofErr w:type="spellStart"/>
      <w:r w:rsidRPr="00D04443">
        <w:rPr>
          <w:rFonts w:ascii="Tahoma" w:hAnsi="Tahoma" w:cs="Tahoma"/>
          <w:color w:val="414141"/>
          <w:sz w:val="18"/>
          <w:szCs w:val="18"/>
        </w:rPr>
        <w:t>Щекинская</w:t>
      </w:r>
      <w:proofErr w:type="spellEnd"/>
      <w:r w:rsidRPr="00D04443">
        <w:rPr>
          <w:rFonts w:ascii="Tahoma" w:hAnsi="Tahoma" w:cs="Tahoma"/>
          <w:color w:val="414141"/>
          <w:sz w:val="18"/>
          <w:szCs w:val="18"/>
        </w:rPr>
        <w:t xml:space="preserve"> районная больница», общественными организациями. В рамках Всемирного дня борьбы со СПИДом проведены совместно со специалистами здравоохранения лекции, встречи для учащихся старших классов общеобразовательных учреждений района, студентов средних специальных учебных заведений. Оформлены тематические стенды, в библиотеках прошли выставки специализированной литературы. Организовано выступление специалистов в средствах массовой информации.</w:t>
      </w:r>
    </w:p>
    <w:p w:rsidR="00D04443" w:rsidRPr="00D04443" w:rsidRDefault="00D04443" w:rsidP="00D04443">
      <w:pPr>
        <w:shd w:val="clear" w:color="auto" w:fill="FFFFFF"/>
        <w:spacing w:before="330" w:after="180"/>
        <w:outlineLvl w:val="4"/>
        <w:rPr>
          <w:rFonts w:ascii="Arial" w:hAnsi="Arial" w:cs="Arial"/>
          <w:color w:val="393939"/>
          <w:sz w:val="21"/>
          <w:szCs w:val="21"/>
        </w:rPr>
      </w:pPr>
      <w:r w:rsidRPr="00D04443">
        <w:rPr>
          <w:rFonts w:ascii="Arial" w:hAnsi="Arial" w:cs="Arial"/>
          <w:color w:val="393939"/>
          <w:sz w:val="21"/>
          <w:szCs w:val="21"/>
        </w:rPr>
        <w:t xml:space="preserve">Регистрация ВИЧ-инфекции по </w:t>
      </w:r>
      <w:proofErr w:type="spellStart"/>
      <w:r w:rsidRPr="00D04443">
        <w:rPr>
          <w:rFonts w:ascii="Arial" w:hAnsi="Arial" w:cs="Arial"/>
          <w:color w:val="393939"/>
          <w:sz w:val="21"/>
          <w:szCs w:val="21"/>
        </w:rPr>
        <w:t>Щекинскому</w:t>
      </w:r>
      <w:proofErr w:type="spellEnd"/>
      <w:r w:rsidRPr="00D04443">
        <w:rPr>
          <w:rFonts w:ascii="Arial" w:hAnsi="Arial" w:cs="Arial"/>
          <w:color w:val="393939"/>
          <w:sz w:val="21"/>
          <w:szCs w:val="21"/>
        </w:rPr>
        <w:t xml:space="preserve"> району</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№37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93"/>
        <w:gridCol w:w="394"/>
        <w:gridCol w:w="448"/>
        <w:gridCol w:w="394"/>
        <w:gridCol w:w="448"/>
        <w:gridCol w:w="448"/>
        <w:gridCol w:w="448"/>
        <w:gridCol w:w="448"/>
        <w:gridCol w:w="448"/>
        <w:gridCol w:w="448"/>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Число </w:t>
            </w:r>
            <w:proofErr w:type="gramStart"/>
            <w:r w:rsidRPr="00D04443">
              <w:rPr>
                <w:rFonts w:ascii="Tahoma" w:hAnsi="Tahoma" w:cs="Tahoma"/>
                <w:color w:val="414141"/>
                <w:sz w:val="18"/>
                <w:szCs w:val="18"/>
              </w:rPr>
              <w:t>заболевших</w:t>
            </w:r>
            <w:proofErr w:type="gram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Пок</w:t>
            </w:r>
            <w:proofErr w:type="spellEnd"/>
            <w:r w:rsidRPr="00D04443">
              <w:rPr>
                <w:rFonts w:ascii="Tahoma" w:hAnsi="Tahoma" w:cs="Tahoma"/>
                <w:color w:val="414141"/>
                <w:sz w:val="18"/>
                <w:szCs w:val="18"/>
              </w:rPr>
              <w:t>-ль на 100 тыс. населения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86,8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76,17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71.48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71.02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82,45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103,9</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w:lastRenderedPageBreak/>
        <mc:AlternateContent>
          <mc:Choice Requires="wps">
            <w:drawing>
              <wp:inline distT="0" distB="0" distL="0" distR="0">
                <wp:extent cx="5448300" cy="3162300"/>
                <wp:effectExtent l="0" t="0" r="0" b="0"/>
                <wp:docPr id="2" name="Прямоугольник 2" descr="C:\Users\Tarkov\AppData\Local\Temp\msohtmlclip1\01\clip_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83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Tarkov\AppData\Local\Temp\msohtmlclip1\01\clip_image009.gif" style="width:429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" filled="f" stroked="f">
                <o:lock v:ext="edit" aspectratio="t"/>
                <w10:anchorlock/>
              </v:rect>
            </w:pict>
          </mc:Fallback>
        </mc:AlternateConten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xml:space="preserve">Рисунок №4. Случаи заболевания ВИЧ-инфекцией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период 2015-2023гг.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Прогноз. В 2023 году продолжалось выявление новых случаев ВИЧ-инфекции, увеличивалось общее число зараженных, рос резервуар ВИЧ-инфекции. С учетом тенденции, прогноз на ближайшие годы по заболеваемости ВИЧ-инфекцией и СПИДом неблагоприятный.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целях преодоления негативных тенденций развития эпидемии ВИЧ-инфекции, обеспечения противодействия распространению ВИЧ-инфекции необходимо: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продолжить реализацию приоритетного национального проекта «Здоровье» по компоненту «Профилактика ВИЧ-инфекции, гепатитов</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и С, выявление и лечение больных ВИЧ», включая диспансеризацию, проведение антиретровирусной терапии, профилактику вертикального пути передачи ВИЧ от матери к ребенку;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проводить профилактические мероприятия, направленные на информирование населения об эпидемиологической ситуации по ВИЧ-инфекции и обучение основным мерам профилактики,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в рамках проведения Всемирных дней.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максимальный охват обследованием всех контингентов с высоким риском заражения;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поддержание на уровне не менее 98% ВИЧ-инфицированных беременных женщин, включённых в программу по профилактике передачи ВИЧ-инфекции от матери к ребёнку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поддержание охвата антиретровирусной терапией на уровне не менее 98%</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поддержание охвата ВИЧ-инфицированных лиц диспансерным наблюдением не менее 95,0%;</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широкая пропаганда знаний об угрозе заражения, путях распространения ВИЧ-инфекции и борьбы с наркоманией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усиление надзора за соблюдением санитарно-эпидемиологического режима   в    ЛПО;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организация профилактических прививок против гепатита «В».</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Вирусные гепатиты «В» и «С»</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Вирусные гепатиты с парентеральным механизмом передачи инфекции продолжают оставаться одной из важных проблем инфекционной заболеваемости.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не регистрировались вновь выявленные носители вирусного гепатита «В», зарегистрировано 3 случая заболевания хроническим вирусным гепатитом «В», показатель на 100 тыс. населения – 2,91 (областной показатель – 5,6 на 100 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 году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зарегистрировано 49 случаев хронического вирусного гепатита «С», что на 13,35% выше показателя 2022 года (40 случаев). Показатель на 100 тыс. населения составил 47,56 и 39,39 за 2023 и 2022 годы соответственно. Уровень заболеваемости хроническим вирусным гепатитом «С»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выше, чем в среднем по области – 37,39 на 100 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Ведущими среди установленных путей передачи являются половой путь и парентеральное введение наркотиков.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Проведение дополнительной иммунизации в рамках Национального приоритетного проекта «Здоровье» в 2007-2014г.г. позволило добиться отсутствия регистрации острого вирусного гепатита «В» с 2008 года. Отмечается также снижение «латентного» носительства вируса гепатита 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продолжалась вакцинация населения против вирусного гепатита «В». В 2023 году из всех подлежащих вакцинации против вирусного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взрослых и детей (от 0 мес. до 1года) охвачено вакцинацией 1212 человек (99,3%). Охват детей в возрасте 1 года вакцинацией против вирусного гепатита «В» составил 98,4%, своевременно трехкратную вакцинацию по достижении 12 месяцев получили 96,2% детей.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целях дальнейшего предупреждения распространения гепатита «В» на территории </w:t>
      </w:r>
      <w:proofErr w:type="spellStart"/>
      <w:r w:rsidRPr="00D04443">
        <w:rPr>
          <w:rFonts w:ascii="Tahoma" w:hAnsi="Tahoma" w:cs="Tahoma"/>
          <w:color w:val="414141"/>
          <w:sz w:val="18"/>
          <w:szCs w:val="18"/>
        </w:rPr>
        <w:t>Щекинского</w:t>
      </w:r>
      <w:proofErr w:type="spellEnd"/>
      <w:r w:rsidRPr="00D04443">
        <w:rPr>
          <w:rFonts w:ascii="Tahoma" w:hAnsi="Tahoma" w:cs="Tahoma"/>
          <w:color w:val="414141"/>
          <w:sz w:val="18"/>
          <w:szCs w:val="18"/>
        </w:rPr>
        <w:t xml:space="preserve"> района и снижения заболеваемости острыми формами инфекции, необходимо продолжить вакцинацию детей и взрослых в рамках Национального календаря профилактических прививок, в первую очередь лиц высокого риска заражения (медицинские работники, лица из числа контактных в очагах острого и хронического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и С) с охватом не менее 95% от подлежащих.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При отсутствии заболеваемости острыми формами гепатитов «В» и «С» регистрируется стабильно высокий уровень заболеваемости впервые выявленных хронических форм этих инфекций (ХГВ и ХГС), прежде всего хроническим гепатитом С.</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Случаев парентеральных гепатитов, связанных с оказанием медицинской помощи в 2023 году не зарегистрировано.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Основными задачами в профилактике вирусных гепатитов на ближайшие годы являются: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 проведение массовой иммунизации против вирусного гепатита «В» до 55-летнего возраста в рамках реализации дополнительной иммунизации населения, а также вакцинация лиц из групп высокого риска заражения: медицинских работников, лиц из числа контактных в очагах острого, хронического гепатита</w:t>
      </w:r>
      <w:proofErr w:type="gramStart"/>
      <w:r w:rsidRPr="00D04443">
        <w:rPr>
          <w:rFonts w:ascii="Tahoma" w:hAnsi="Tahoma" w:cs="Tahoma"/>
          <w:color w:val="414141"/>
          <w:sz w:val="18"/>
          <w:szCs w:val="18"/>
        </w:rPr>
        <w:t xml:space="preserve"> В</w:t>
      </w:r>
      <w:proofErr w:type="gramEnd"/>
      <w:r w:rsidRPr="00D04443">
        <w:rPr>
          <w:rFonts w:ascii="Tahoma" w:hAnsi="Tahoma" w:cs="Tahoma"/>
          <w:color w:val="414141"/>
          <w:sz w:val="18"/>
          <w:szCs w:val="18"/>
        </w:rPr>
        <w:t xml:space="preserve"> и носителей вируса;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соблюдение должного противоэпидемического режима в организациях, осуществляющих медицинскую деятельность;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формирование здорового образа жизни у населения, борьба с наркоманией.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Туберкулез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зарегистрировано 37 случаев заболевания населения туберкулёзом (35,91 на 100 тыс. населения), что ниже уровня 2022 года на 17,48%. В 2022 году было зарегистрировано 43 случая заболевания туберкулёзом, показатель заболеваемости составил 42,34 на 100 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2023г. не зарегистрировано случаев заболевания туберкулезом среди детей. Доля сельских жителей </w:t>
      </w:r>
      <w:proofErr w:type="gramStart"/>
      <w:r w:rsidRPr="00D04443">
        <w:rPr>
          <w:rFonts w:ascii="Tahoma" w:hAnsi="Tahoma" w:cs="Tahoma"/>
          <w:color w:val="414141"/>
          <w:sz w:val="18"/>
          <w:szCs w:val="18"/>
        </w:rPr>
        <w:t>среди</w:t>
      </w:r>
      <w:proofErr w:type="gramEnd"/>
      <w:r w:rsidRPr="00D04443">
        <w:rPr>
          <w:rFonts w:ascii="Tahoma" w:hAnsi="Tahoma" w:cs="Tahoma"/>
          <w:color w:val="414141"/>
          <w:sz w:val="18"/>
          <w:szCs w:val="18"/>
        </w:rPr>
        <w:t xml:space="preserve"> заболевших составила 22,2%.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структуре заболеваемости бациллярные формы туберкулёза составляют 36,11%. Эпидемиологическая ситуация по туберкулезу на территории района продолжает оставаться напряженной.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Высокая заболеваемость туберкулезом связана со снижением уровня жизни населения, неустроенности, безработицы, ухудшением качества питания, постоянное увеличение источников туберкулеза из числа лиц, больных туберкулезом, освобождающихся из мест лишения свободы.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2023г. с целью раннего выявления туберкулёза охвачено флюорографическим обследованием всего 41 024, что составило 69,9 % от плана (58,690 53.552</w:t>
      </w:r>
      <w:proofErr w:type="gramStart"/>
      <w:r w:rsidRPr="00D04443">
        <w:rPr>
          <w:rFonts w:ascii="Tahoma" w:hAnsi="Tahoma" w:cs="Tahoma"/>
          <w:color w:val="414141"/>
          <w:sz w:val="18"/>
          <w:szCs w:val="18"/>
        </w:rPr>
        <w:t xml:space="preserve"> )</w:t>
      </w:r>
      <w:proofErr w:type="gramEnd"/>
      <w:r w:rsidRPr="00D04443">
        <w:rPr>
          <w:rFonts w:ascii="Tahoma" w:hAnsi="Tahoma" w:cs="Tahoma"/>
          <w:color w:val="414141"/>
          <w:sz w:val="18"/>
          <w:szCs w:val="18"/>
        </w:rPr>
        <w:t>. Декретированное население обследовано на 98,7%. План проведения туберкулиновых проб детям 7лет выполнен на – 98,6%.</w:t>
      </w:r>
    </w:p>
    <w:p w:rsidR="00D04443" w:rsidRPr="00D04443" w:rsidRDefault="00D04443" w:rsidP="00D04443">
      <w:pPr>
        <w:shd w:val="clear" w:color="auto" w:fill="FFFFFF"/>
        <w:spacing w:before="330" w:after="180"/>
        <w:outlineLvl w:val="3"/>
        <w:rPr>
          <w:rFonts w:ascii="Arial" w:hAnsi="Arial" w:cs="Arial"/>
          <w:color w:val="393939"/>
          <w:sz w:val="27"/>
          <w:szCs w:val="27"/>
        </w:rPr>
      </w:pPr>
      <w:r w:rsidRPr="00D04443">
        <w:rPr>
          <w:rFonts w:ascii="Arial" w:hAnsi="Arial" w:cs="Arial"/>
          <w:color w:val="393939"/>
          <w:sz w:val="27"/>
          <w:szCs w:val="27"/>
        </w:rPr>
        <w:t xml:space="preserve">Заболеваемость туберкулёзом в </w:t>
      </w:r>
      <w:proofErr w:type="spellStart"/>
      <w:r w:rsidRPr="00D04443">
        <w:rPr>
          <w:rFonts w:ascii="Arial" w:hAnsi="Arial" w:cs="Arial"/>
          <w:color w:val="393939"/>
          <w:sz w:val="27"/>
          <w:szCs w:val="27"/>
        </w:rPr>
        <w:t>Щёкинском</w:t>
      </w:r>
      <w:proofErr w:type="spellEnd"/>
      <w:r w:rsidRPr="00D04443">
        <w:rPr>
          <w:rFonts w:ascii="Arial" w:hAnsi="Arial" w:cs="Arial"/>
          <w:color w:val="393939"/>
          <w:sz w:val="27"/>
          <w:szCs w:val="27"/>
        </w:rPr>
        <w:t xml:space="preserve"> районе</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№38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
        <w:gridCol w:w="4605"/>
        <w:gridCol w:w="1009"/>
        <w:gridCol w:w="2313"/>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Показатель по Тульской области на 100 </w:t>
            </w:r>
            <w:proofErr w:type="spellStart"/>
            <w:r w:rsidRPr="00D04443">
              <w:rPr>
                <w:rFonts w:ascii="Tahoma" w:hAnsi="Tahoma" w:cs="Tahoma"/>
                <w:color w:val="414141"/>
                <w:sz w:val="18"/>
                <w:szCs w:val="18"/>
              </w:rPr>
              <w:t>тыс</w:t>
            </w:r>
            <w:proofErr w:type="gramStart"/>
            <w:r w:rsidRPr="00D04443">
              <w:rPr>
                <w:rFonts w:ascii="Tahoma" w:hAnsi="Tahoma" w:cs="Tahoma"/>
                <w:color w:val="414141"/>
                <w:sz w:val="18"/>
                <w:szCs w:val="18"/>
              </w:rPr>
              <w:t>.н</w:t>
            </w:r>
            <w:proofErr w:type="gramEnd"/>
            <w:r w:rsidRPr="00D04443">
              <w:rPr>
                <w:rFonts w:ascii="Tahoma" w:hAnsi="Tahoma" w:cs="Tahoma"/>
                <w:color w:val="414141"/>
                <w:sz w:val="18"/>
                <w:szCs w:val="18"/>
              </w:rPr>
              <w:t>аселения</w:t>
            </w:r>
            <w:proofErr w:type="spellEnd"/>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 xml:space="preserve">Заболеваемость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исло</w:t>
            </w:r>
            <w:proofErr w:type="spellEnd"/>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2014</w:t>
            </w:r>
          </w:p>
        </w:tc>
        <w:tc>
          <w:tcPr>
            <w:tcW w:w="0" w:type="auto"/>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41,34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55,11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37,56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51,82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31,95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41,96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40,44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36,31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39,77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28,65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32,41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24,77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23,28</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26,04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42,34</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35,91</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целях стабилизации и снижения заболеваемости туберкулезом и предупреждения его дальнейшего распространения необходимо: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осуществлять реализацию </w:t>
      </w:r>
      <w:proofErr w:type="gramStart"/>
      <w:r w:rsidRPr="00D04443">
        <w:rPr>
          <w:rFonts w:ascii="Tahoma" w:hAnsi="Tahoma" w:cs="Tahoma"/>
          <w:color w:val="414141"/>
          <w:sz w:val="18"/>
          <w:szCs w:val="18"/>
        </w:rPr>
        <w:t>основных</w:t>
      </w:r>
      <w:proofErr w:type="gramEnd"/>
      <w:r w:rsidRPr="00D04443">
        <w:rPr>
          <w:rFonts w:ascii="Tahoma" w:hAnsi="Tahoma" w:cs="Tahoma"/>
          <w:color w:val="414141"/>
          <w:sz w:val="18"/>
          <w:szCs w:val="18"/>
        </w:rPr>
        <w:t xml:space="preserve"> мероприятии муниципальной целевой программы по профилактике туберкулеза;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организовать совместную работу всех заинтересованных служб и ведомств по проведению профилактических мероприятий по борьбе с туберкулезом среди социально-неблагополучных слоев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главам администраций МО взять под личный контроль организацию в установленные сроки полного охвата населения флюорографическим обследованием и обязать руководителей учреждений всех форм собственности обеспечить своевременное профилактическое обследование сотрудников на туберкулез;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обеспечить своевременность охвата прививками против туберкулеза новорожденных и детей декретированных возрастов на уровне не ниже 95%.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Педикулез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2023 году зарегистрировано 10 случаев педикулеза, что на 7 случаев больше, чем в 2022 году (3 случая), пораженность населения составила 9,71 и 2,95 на 100 тыс. населения соответственно. Платяной педикулез не регистрировался. Случаи педикулеза зарегистрированы у детей от 0-17лет.</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Вопросы профилактики педикулеза регулярно освещаются в средствах массовой информации (официальный сайт администрации МО, районных СМИ), в образовательных учреждениях проводится разъяснительная работа среди учащихся и родителей.</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САНИТАРНАЯ ОХРАНА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 учетом типа территории в соответствии с требованиями СанПиН 3.3686-21 «Санитарно-эпидемиологические требования по профилактике инфекционных болезней»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проводится плановый мониторинг за циркуляцией холерных вибрионов в объектах внешней среды, в том числе в местах рекреационного водопользования и местах сброса хозяйственно-бытовых сточных вод.</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целях совершенствования профессиональной подготовки специалистов по вопросам профилактики холеры проведены семинары для врачей ЛПУ, медицинских работников первичного звена.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Иксодовые клещевые </w:t>
      </w:r>
      <w:proofErr w:type="spellStart"/>
      <w:r w:rsidRPr="00D04443">
        <w:rPr>
          <w:rFonts w:ascii="Tahoma" w:hAnsi="Tahoma" w:cs="Tahoma"/>
          <w:color w:val="414141"/>
          <w:sz w:val="18"/>
          <w:szCs w:val="18"/>
        </w:rPr>
        <w:t>боррелиозы</w:t>
      </w:r>
      <w:proofErr w:type="spell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в 2023 году зарегистрировано 3 случая клещевого </w:t>
      </w:r>
      <w:proofErr w:type="spellStart"/>
      <w:r w:rsidRPr="00D04443">
        <w:rPr>
          <w:rFonts w:ascii="Tahoma" w:hAnsi="Tahoma" w:cs="Tahoma"/>
          <w:color w:val="414141"/>
          <w:sz w:val="18"/>
          <w:szCs w:val="18"/>
        </w:rPr>
        <w:t>боррелиоза</w:t>
      </w:r>
      <w:proofErr w:type="spellEnd"/>
      <w:r w:rsidRPr="00D04443">
        <w:rPr>
          <w:rFonts w:ascii="Tahoma" w:hAnsi="Tahoma" w:cs="Tahoma"/>
          <w:color w:val="414141"/>
          <w:sz w:val="18"/>
          <w:szCs w:val="18"/>
        </w:rPr>
        <w:t>. Показатель на 100 тыс. населения – 2,91.</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xml:space="preserve"> районе число обращений в ЛПУ по поводу присасывания клещей в 2023 году составило 171 случай, что в 1,53 раза больше, чем в 2022г.(110 случаев). Показатель составил 166,0 и 108,3 на 100 </w:t>
      </w:r>
      <w:proofErr w:type="spellStart"/>
      <w:proofErr w:type="gramStart"/>
      <w:r w:rsidRPr="00D04443">
        <w:rPr>
          <w:rFonts w:ascii="Tahoma" w:hAnsi="Tahoma" w:cs="Tahoma"/>
          <w:color w:val="414141"/>
          <w:sz w:val="18"/>
          <w:szCs w:val="18"/>
        </w:rPr>
        <w:t>тыс</w:t>
      </w:r>
      <w:proofErr w:type="spellEnd"/>
      <w:proofErr w:type="gramEnd"/>
      <w:r w:rsidRPr="00D04443">
        <w:rPr>
          <w:rFonts w:ascii="Tahoma" w:hAnsi="Tahoma" w:cs="Tahoma"/>
          <w:color w:val="414141"/>
          <w:sz w:val="18"/>
          <w:szCs w:val="18"/>
        </w:rPr>
        <w:t xml:space="preserve"> населения соответственно.</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Ежегодно в лаборатории ОО и ПОИ ФБУЗ «Центр гигиены и эпидемиологии в Тульской области» проводятся исследование крови на наличие антител класса М от людей, в анамнезе которых было отмечено присасывание клещей, процент положительных находок колеблется от 7%, до 12%.</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клещах, собранных в природных биотопах и   присосавшихся к людям, выделены возбудители инфекционных заболеваний в 13%,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ИКБ - 7,3%.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В клещах, присосавшихся к людям, кроме возбудителя </w:t>
      </w:r>
      <w:proofErr w:type="spellStart"/>
      <w:r w:rsidRPr="00D04443">
        <w:rPr>
          <w:rFonts w:ascii="Tahoma" w:hAnsi="Tahoma" w:cs="Tahoma"/>
          <w:color w:val="414141"/>
          <w:sz w:val="18"/>
          <w:szCs w:val="18"/>
        </w:rPr>
        <w:t>боррелиоза</w:t>
      </w:r>
      <w:proofErr w:type="spellEnd"/>
      <w:r w:rsidRPr="00D04443">
        <w:rPr>
          <w:rFonts w:ascii="Tahoma" w:hAnsi="Tahoma" w:cs="Tahoma"/>
          <w:color w:val="414141"/>
          <w:sz w:val="18"/>
          <w:szCs w:val="18"/>
        </w:rPr>
        <w:t xml:space="preserve">   обнаружены возбудители </w:t>
      </w:r>
      <w:proofErr w:type="spellStart"/>
      <w:r w:rsidRPr="00D04443">
        <w:rPr>
          <w:rFonts w:ascii="Tahoma" w:hAnsi="Tahoma" w:cs="Tahoma"/>
          <w:color w:val="414141"/>
          <w:sz w:val="18"/>
          <w:szCs w:val="18"/>
        </w:rPr>
        <w:t>эрлихиоза</w:t>
      </w:r>
      <w:proofErr w:type="spellEnd"/>
      <w:r w:rsidRPr="00D04443">
        <w:rPr>
          <w:rFonts w:ascii="Tahoma" w:hAnsi="Tahoma" w:cs="Tahoma"/>
          <w:color w:val="414141"/>
          <w:sz w:val="18"/>
          <w:szCs w:val="18"/>
        </w:rPr>
        <w:t xml:space="preserve">, </w:t>
      </w:r>
      <w:proofErr w:type="spellStart"/>
      <w:r w:rsidRPr="00D04443">
        <w:rPr>
          <w:rFonts w:ascii="Tahoma" w:hAnsi="Tahoma" w:cs="Tahoma"/>
          <w:color w:val="414141"/>
          <w:sz w:val="18"/>
          <w:szCs w:val="18"/>
        </w:rPr>
        <w:t>листериоза</w:t>
      </w:r>
      <w:proofErr w:type="spellEnd"/>
      <w:r w:rsidRPr="00D04443">
        <w:rPr>
          <w:rFonts w:ascii="Tahoma" w:hAnsi="Tahoma" w:cs="Tahoma"/>
          <w:color w:val="414141"/>
          <w:sz w:val="18"/>
          <w:szCs w:val="18"/>
        </w:rPr>
        <w:t>, анаплазмоза, микст инфекций.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ПАРАЗИТАРНЫЕ БОЛЕЗНИ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Эпидемиологическая ситуация по паразитарным болезням в 2022г. году характеризовалась как относительно благополучная. Выявлено   17 случаев паразитарных заболеваний, показатель поражённости составил 16.73 на 100тыс. населения (2021г. – 24 случая, 23,28 на 100тыс. населения).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17 случаев паразитарных болезней, </w:t>
      </w:r>
      <w:proofErr w:type="gramStart"/>
      <w:r w:rsidRPr="00D04443">
        <w:rPr>
          <w:rFonts w:ascii="Tahoma" w:hAnsi="Tahoma" w:cs="Tahoma"/>
          <w:color w:val="414141"/>
          <w:sz w:val="18"/>
          <w:szCs w:val="18"/>
        </w:rPr>
        <w:t>представлены</w:t>
      </w:r>
      <w:proofErr w:type="gramEnd"/>
      <w:r w:rsidRPr="00D04443">
        <w:rPr>
          <w:rFonts w:ascii="Tahoma" w:hAnsi="Tahoma" w:cs="Tahoma"/>
          <w:color w:val="414141"/>
          <w:sz w:val="18"/>
          <w:szCs w:val="18"/>
        </w:rPr>
        <w:t xml:space="preserve"> одним видом гельминтозов: энтеробиоз.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Зарегистрировано снижение уровня поражённости энтеробиозом на 14,11 %.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lastRenderedPageBreak/>
        <w:t xml:space="preserve">Заболеваемость паразитарными болезнями по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xml:space="preserve"> району в период 2007- 2023гг.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№39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8"/>
        <w:gridCol w:w="898"/>
        <w:gridCol w:w="1872"/>
        <w:gridCol w:w="898"/>
        <w:gridCol w:w="1872"/>
        <w:gridCol w:w="898"/>
        <w:gridCol w:w="1872"/>
      </w:tblGrid>
      <w:tr w:rsidR="00D04443" w:rsidRPr="00D04443" w:rsidTr="00D04443">
        <w:trPr>
          <w:tblCellSpacing w:w="0" w:type="dxa"/>
        </w:trPr>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годы</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Общее количество</w:t>
            </w:r>
          </w:p>
        </w:tc>
        <w:tc>
          <w:tcPr>
            <w:tcW w:w="0" w:type="auto"/>
            <w:gridSpan w:val="4"/>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 том числе:</w:t>
            </w:r>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spellEnd"/>
            <w:r w:rsidRPr="00D04443">
              <w:rPr>
                <w:rFonts w:ascii="Tahoma" w:hAnsi="Tahoma" w:cs="Tahoma"/>
                <w:color w:val="414141"/>
                <w:sz w:val="18"/>
                <w:szCs w:val="18"/>
              </w:rPr>
              <w:t>. Число</w:t>
            </w:r>
          </w:p>
        </w:tc>
        <w:tc>
          <w:tcPr>
            <w:tcW w:w="0" w:type="auto"/>
            <w:vMerge w:val="restart"/>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Гельминтозов</w:t>
            </w:r>
          </w:p>
        </w:tc>
        <w:tc>
          <w:tcPr>
            <w:tcW w:w="0" w:type="auto"/>
            <w:gridSpan w:val="2"/>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Протозоозов</w:t>
            </w:r>
            <w:proofErr w:type="spellEnd"/>
          </w:p>
        </w:tc>
      </w:tr>
      <w:tr w:rsidR="00D04443" w:rsidRPr="00D04443" w:rsidTr="00D04443">
        <w:trPr>
          <w:tblCellSpacing w:w="0" w:type="dxa"/>
        </w:trPr>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vMerge/>
            <w:shd w:val="clear" w:color="auto" w:fill="FFFFFF"/>
            <w:vAlign w:val="center"/>
            <w:hideMark/>
          </w:tcPr>
          <w:p w:rsidR="00D04443" w:rsidRPr="00D04443" w:rsidRDefault="00D04443" w:rsidP="00D04443">
            <w:pPr>
              <w:rPr>
                <w:rFonts w:ascii="Tahoma" w:hAnsi="Tahoma" w:cs="Tahoma"/>
                <w:color w:val="414141"/>
                <w:sz w:val="18"/>
                <w:szCs w:val="18"/>
              </w:rPr>
            </w:pP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spellEnd"/>
            <w:r w:rsidRPr="00D04443">
              <w:rPr>
                <w:rFonts w:ascii="Tahoma" w:hAnsi="Tahoma" w:cs="Tahoma"/>
                <w:color w:val="414141"/>
                <w:sz w:val="18"/>
                <w:szCs w:val="18"/>
              </w:rPr>
              <w:t>. Число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Абс</w:t>
            </w:r>
            <w:proofErr w:type="spellEnd"/>
            <w:r w:rsidRPr="00D04443">
              <w:rPr>
                <w:rFonts w:ascii="Tahoma" w:hAnsi="Tahoma" w:cs="Tahoma"/>
                <w:color w:val="414141"/>
                <w:sz w:val="18"/>
                <w:szCs w:val="18"/>
              </w:rPr>
              <w:t>. Число</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на 100 тыс. населения</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2007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2008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86,2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10,2</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69,5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15,03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86,6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73,6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50,4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9,30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4,69</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64,8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61.09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3,75</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42,32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37,7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4,41</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44.8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6,67</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38.1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33.3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4,76</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23,26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16,73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2023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16,49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15,53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0,97</w:t>
            </w:r>
          </w:p>
        </w:tc>
      </w:tr>
    </w:tbl>
    <w:p w:rsidR="00D04443" w:rsidRPr="00D04443" w:rsidRDefault="00D04443" w:rsidP="00D04443">
      <w:pPr>
        <w:shd w:val="clear" w:color="auto" w:fill="FFFFFF"/>
        <w:spacing w:after="225"/>
        <w:rPr>
          <w:rFonts w:ascii="Tahoma" w:hAnsi="Tahoma" w:cs="Tahoma"/>
          <w:color w:val="414141"/>
          <w:sz w:val="18"/>
          <w:szCs w:val="18"/>
        </w:rPr>
      </w:pPr>
      <w:r>
        <w:rPr>
          <w:rFonts w:ascii="Tahoma" w:hAnsi="Tahoma" w:cs="Tahoma"/>
          <w:noProof/>
          <w:color w:val="414141"/>
          <w:sz w:val="18"/>
          <w:szCs w:val="18"/>
        </w:rPr>
        <mc:AlternateContent>
          <mc:Choice Requires="wps">
            <w:drawing>
              <wp:inline distT="0" distB="0" distL="0" distR="0">
                <wp:extent cx="5591175" cy="4391025"/>
                <wp:effectExtent l="0" t="0" r="0" b="0"/>
                <wp:docPr id="1" name="Прямоугольник 1" descr="C:\Users\Tarkov\AppData\Local\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Tarkov\AppData\Local\Temp\msohtmlclip1\01\clip_image011.gif" style="width:440.25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" filled="f" stroked="f">
                <o:lock v:ext="edit" aspectratio="t"/>
                <w10:anchorlock/>
              </v:rect>
            </w:pict>
          </mc:Fallback>
        </mc:AlternateConten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xml:space="preserve">Рисунок №5. Заболеваемость гельминтозами и </w:t>
      </w:r>
      <w:proofErr w:type="spellStart"/>
      <w:r w:rsidRPr="00D04443">
        <w:rPr>
          <w:rFonts w:ascii="Tahoma" w:hAnsi="Tahoma" w:cs="Tahoma"/>
          <w:color w:val="414141"/>
          <w:sz w:val="18"/>
          <w:szCs w:val="18"/>
        </w:rPr>
        <w:t>протоозами</w:t>
      </w:r>
      <w:proofErr w:type="spellEnd"/>
      <w:r w:rsidRPr="00D04443">
        <w:rPr>
          <w:rFonts w:ascii="Tahoma" w:hAnsi="Tahoma" w:cs="Tahoma"/>
          <w:color w:val="414141"/>
          <w:sz w:val="18"/>
          <w:szCs w:val="18"/>
        </w:rPr>
        <w:t xml:space="preserve"> в период 2007-2023гг.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Контагиозные гельминтозы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 структуре гельминтозов энтеробиоз по-прежнему остается самым распространенным, удельный вес которого составил 100% . Выявлено 16 случаев, показатель заболеваемости на 100 тыс. населения составил 15,53 (показатель 2022г. – 16,74), что ниже уровня прошлого года на 7,23%.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В структуре поражённых энтеробиозом на долю детей до 17 лет приходится 100.0 %, до 14 лет – 93,75%. Поражённость энтеробиозом детей школьного возраста составляет 75% и дошкольного возраста - 25%.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Широкому распространению энтеробиоза способствует нарушение санитарно-эпидемиологического режима в детских дошкольных учреждениях, учреждениях закрытого типа, низкая санитарная культура населения, недостаточность финансовых сре</w:t>
      </w:r>
      <w:proofErr w:type="gramStart"/>
      <w:r w:rsidRPr="00D04443">
        <w:rPr>
          <w:rFonts w:ascii="Tahoma" w:hAnsi="Tahoma" w:cs="Tahoma"/>
          <w:color w:val="414141"/>
          <w:sz w:val="18"/>
          <w:szCs w:val="18"/>
        </w:rPr>
        <w:t>дств дл</w:t>
      </w:r>
      <w:proofErr w:type="gramEnd"/>
      <w:r w:rsidRPr="00D04443">
        <w:rPr>
          <w:rFonts w:ascii="Tahoma" w:hAnsi="Tahoma" w:cs="Tahoma"/>
          <w:color w:val="414141"/>
          <w:sz w:val="18"/>
          <w:szCs w:val="18"/>
        </w:rPr>
        <w:t>я приобретения антигельминтных препаратов в организованных коллективах.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 В целях улучшения эпидемиологической обстановки по энтеробиозу необходимо усиление работы по организации плановых профилактических обследований на энтеробиоз групп риска, проведение профилактических и противоэпидемических мероприятий в полном объеме, проведение разъяснительной работы по профилактике энтеробиоза среди персонала детских организованных учреждений, родителей.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Геогельминтозы</w:t>
      </w:r>
      <w:proofErr w:type="spellEnd"/>
      <w:r w:rsidRPr="00D04443">
        <w:rPr>
          <w:rFonts w:ascii="Tahoma" w:hAnsi="Tahoma" w:cs="Tahoma"/>
          <w:color w:val="414141"/>
          <w:sz w:val="18"/>
          <w:szCs w:val="18"/>
        </w:rPr>
        <w:t xml:space="preserve"> и </w:t>
      </w:r>
      <w:proofErr w:type="spellStart"/>
      <w:r w:rsidRPr="00D04443">
        <w:rPr>
          <w:rFonts w:ascii="Tahoma" w:hAnsi="Tahoma" w:cs="Tahoma"/>
          <w:color w:val="414141"/>
          <w:sz w:val="18"/>
          <w:szCs w:val="18"/>
        </w:rPr>
        <w:t>протоозы</w:t>
      </w:r>
      <w:proofErr w:type="spell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2023г. не регистрировались случаи аскаридоза, </w:t>
      </w:r>
      <w:proofErr w:type="spellStart"/>
      <w:r w:rsidRPr="00D04443">
        <w:rPr>
          <w:rFonts w:ascii="Tahoma" w:hAnsi="Tahoma" w:cs="Tahoma"/>
          <w:color w:val="414141"/>
          <w:sz w:val="18"/>
          <w:szCs w:val="18"/>
        </w:rPr>
        <w:t>лямблиоза</w:t>
      </w:r>
      <w:proofErr w:type="spellEnd"/>
      <w:r w:rsidRPr="00D04443">
        <w:rPr>
          <w:rFonts w:ascii="Tahoma" w:hAnsi="Tahoma" w:cs="Tahoma"/>
          <w:color w:val="414141"/>
          <w:sz w:val="18"/>
          <w:szCs w:val="18"/>
        </w:rPr>
        <w:t>, был зарегистрирован 1 случай токсоплазмоза.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Основная задача: выявление и планомерное оздоровление очагов, усиление лабораторного контроля, обнаружения яиц геогельминтов на плодоовощной продукции, в почве, хозяйственно-бытовых и промышленных стоках.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Лямблиоз</w:t>
      </w:r>
      <w:proofErr w:type="spellEnd"/>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В 2023г. случаи </w:t>
      </w:r>
      <w:proofErr w:type="spellStart"/>
      <w:r w:rsidRPr="00D04443">
        <w:rPr>
          <w:rFonts w:ascii="Tahoma" w:hAnsi="Tahoma" w:cs="Tahoma"/>
          <w:color w:val="414141"/>
          <w:sz w:val="18"/>
          <w:szCs w:val="18"/>
        </w:rPr>
        <w:t>лямблиоза</w:t>
      </w:r>
      <w:proofErr w:type="spellEnd"/>
      <w:r w:rsidRPr="00D04443">
        <w:rPr>
          <w:rFonts w:ascii="Tahoma" w:hAnsi="Tahoma" w:cs="Tahoma"/>
          <w:color w:val="414141"/>
          <w:sz w:val="18"/>
          <w:szCs w:val="18"/>
        </w:rPr>
        <w:t xml:space="preserve"> не выявлены, в 2022 заболеваемость также не регистрировалась.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Токсоплазмоз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В 2023 году зарегистрирован 1 случай заражения токсоплазмозом, показатель на 100 тыс. населения - 0,97. В 2021-2022гг. заболеваемость не регистрировалась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Задачи: в целях стабилизации заболеваемости токсоплазмозом, необходимо продолжить изучение ситуации: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борьба с бродячими кошками, собаками;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дегельминтизация домашних и безнадзорных животных;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дегельминтизация хозяйственно бытовых и промышленных стоков;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улучшение клинической диагностики токсоплазмоза среди </w:t>
      </w:r>
      <w:proofErr w:type="spellStart"/>
      <w:r w:rsidRPr="00D04443">
        <w:rPr>
          <w:rFonts w:ascii="Tahoma" w:hAnsi="Tahoma" w:cs="Tahoma"/>
          <w:color w:val="414141"/>
          <w:sz w:val="18"/>
          <w:szCs w:val="18"/>
        </w:rPr>
        <w:t>серопозитивных</w:t>
      </w:r>
      <w:proofErr w:type="spellEnd"/>
      <w:r w:rsidRPr="00D04443">
        <w:rPr>
          <w:rFonts w:ascii="Tahoma" w:hAnsi="Tahoma" w:cs="Tahoma"/>
          <w:color w:val="414141"/>
          <w:sz w:val="18"/>
          <w:szCs w:val="18"/>
        </w:rPr>
        <w:t xml:space="preserve"> лиц;</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усиление контроля выполнения населением правил содержания собак и кошек в городах и населенных пунктах с привлечением заинтересованных служб и ведомств (органы МО, ветеринарная служба, коммунальная служба, органы внутренних дел).</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Трихинеллез</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С 2008 по 2023гг. заболеваемость не регистрировалась. Последний случай заболевания был зарегистрирован в 2007 году.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Малярия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За период с 1993-2004гг. случаи малярии не регистрировались. </w:t>
      </w:r>
      <w:proofErr w:type="gramStart"/>
      <w:r w:rsidRPr="00D04443">
        <w:rPr>
          <w:rFonts w:ascii="Tahoma" w:hAnsi="Tahoma" w:cs="Tahoma"/>
          <w:color w:val="414141"/>
          <w:sz w:val="18"/>
          <w:szCs w:val="18"/>
        </w:rPr>
        <w:t>В 2005 году выявлен 1 завозной случай малярии.</w:t>
      </w:r>
      <w:proofErr w:type="gramEnd"/>
      <w:r w:rsidRPr="00D04443">
        <w:rPr>
          <w:rFonts w:ascii="Tahoma" w:hAnsi="Tahoma" w:cs="Tahoma"/>
          <w:color w:val="414141"/>
          <w:sz w:val="18"/>
          <w:szCs w:val="18"/>
        </w:rPr>
        <w:t xml:space="preserve"> Завоз произошел из Азербайджана. В период с 2006г. по 2023 гг., случаи заболевания малярией не регистрировались.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С целью организации работы по профилактике паразитарных заболеваний, в </w:t>
      </w:r>
      <w:proofErr w:type="spellStart"/>
      <w:r w:rsidRPr="00D04443">
        <w:rPr>
          <w:rFonts w:ascii="Tahoma" w:hAnsi="Tahoma" w:cs="Tahoma"/>
          <w:color w:val="414141"/>
          <w:sz w:val="18"/>
          <w:szCs w:val="18"/>
        </w:rPr>
        <w:t>т.ч</w:t>
      </w:r>
      <w:proofErr w:type="spellEnd"/>
      <w:r w:rsidRPr="00D04443">
        <w:rPr>
          <w:rFonts w:ascii="Tahoma" w:hAnsi="Tahoma" w:cs="Tahoma"/>
          <w:color w:val="414141"/>
          <w:sz w:val="18"/>
          <w:szCs w:val="18"/>
        </w:rPr>
        <w:t>. малярии, проведена следующая организационная работа: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1. Проведен медицинский совет с руководителями лечебных учреждений;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2. С целью оценки знаний медицинских работников ЛПУ проводился тестовый контроль, тестирование прошли 120 медицинских работников.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Задачи на 2024г.:</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усиление мер по выявлению источников среди прибывших из эндемичных по малярии местностей;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принятие действенных мер по повышению квалификации врачей и лаборантов в части диагностики, лечения и профилактики малярии;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обеспечение неснижаемого запаса противомалярийных препаратов, финансирование противомалярийных работ, борьба с переносчиками малярии (обработка, </w:t>
      </w:r>
      <w:proofErr w:type="spellStart"/>
      <w:r w:rsidRPr="00D04443">
        <w:rPr>
          <w:rFonts w:ascii="Tahoma" w:hAnsi="Tahoma" w:cs="Tahoma"/>
          <w:color w:val="414141"/>
          <w:sz w:val="18"/>
          <w:szCs w:val="18"/>
        </w:rPr>
        <w:t>окашивание</w:t>
      </w:r>
      <w:proofErr w:type="spellEnd"/>
      <w:r w:rsidRPr="00D04443">
        <w:rPr>
          <w:rFonts w:ascii="Tahoma" w:hAnsi="Tahoma" w:cs="Tahoma"/>
          <w:color w:val="414141"/>
          <w:sz w:val="18"/>
          <w:szCs w:val="18"/>
        </w:rPr>
        <w:t>);</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создание запаса лекарственных препаратов для лечения в инфекционных отделениях ГУЗ «ЩРБ </w:t>
      </w:r>
      <w:proofErr w:type="spellStart"/>
      <w:r w:rsidRPr="00D04443">
        <w:rPr>
          <w:rFonts w:ascii="Tahoma" w:hAnsi="Tahoma" w:cs="Tahoma"/>
          <w:color w:val="414141"/>
          <w:sz w:val="18"/>
          <w:szCs w:val="18"/>
        </w:rPr>
        <w:t>Щёкинская</w:t>
      </w:r>
      <w:proofErr w:type="spellEnd"/>
      <w:r w:rsidRPr="00D04443">
        <w:rPr>
          <w:rFonts w:ascii="Tahoma" w:hAnsi="Tahoma" w:cs="Tahoma"/>
          <w:color w:val="414141"/>
          <w:sz w:val="18"/>
          <w:szCs w:val="18"/>
        </w:rPr>
        <w:t xml:space="preserve"> районная больница.</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Инфекции, связанные с оказанием медицинской помощи</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Заболеваемость внутрибольничными инфекциями по району в абсолютных    показателях за 2010 - 2023гг.</w:t>
      </w:r>
    </w:p>
    <w:p w:rsidR="00D04443" w:rsidRPr="00D04443" w:rsidRDefault="00D04443" w:rsidP="00D04443">
      <w:pPr>
        <w:shd w:val="clear" w:color="auto" w:fill="FFFFFF"/>
        <w:spacing w:after="225"/>
        <w:jc w:val="right"/>
        <w:rPr>
          <w:rFonts w:ascii="Tahoma" w:hAnsi="Tahoma" w:cs="Tahoma"/>
          <w:color w:val="414141"/>
          <w:sz w:val="18"/>
          <w:szCs w:val="18"/>
        </w:rPr>
      </w:pPr>
      <w:r w:rsidRPr="00D04443">
        <w:rPr>
          <w:rFonts w:ascii="Tahoma" w:hAnsi="Tahoma" w:cs="Tahoma"/>
          <w:color w:val="414141"/>
          <w:sz w:val="18"/>
          <w:szCs w:val="18"/>
        </w:rPr>
        <w:t>Таблица №40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50"/>
        <w:gridCol w:w="394"/>
        <w:gridCol w:w="394"/>
        <w:gridCol w:w="394"/>
        <w:gridCol w:w="394"/>
        <w:gridCol w:w="394"/>
        <w:gridCol w:w="394"/>
        <w:gridCol w:w="394"/>
        <w:gridCol w:w="394"/>
        <w:gridCol w:w="394"/>
        <w:gridCol w:w="394"/>
        <w:gridCol w:w="394"/>
        <w:gridCol w:w="394"/>
      </w:tblGrid>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lastRenderedPageBreak/>
              <w:t>Заболеваемость ВБИ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2014</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2015</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2016</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2017</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2018</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2019</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2020</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2023</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ГСИ новорожденных</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3</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ГСИ родильниц</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Послеоперационные инфекции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proofErr w:type="spellStart"/>
            <w:r w:rsidRPr="00D04443">
              <w:rPr>
                <w:rFonts w:ascii="Tahoma" w:hAnsi="Tahoma" w:cs="Tahoma"/>
                <w:color w:val="414141"/>
                <w:sz w:val="18"/>
                <w:szCs w:val="18"/>
              </w:rPr>
              <w:t>Постинъекционные</w:t>
            </w:r>
            <w:proofErr w:type="spellEnd"/>
            <w:r w:rsidRPr="00D04443">
              <w:rPr>
                <w:rFonts w:ascii="Tahoma" w:hAnsi="Tahoma" w:cs="Tahoma"/>
                <w:color w:val="414141"/>
                <w:sz w:val="18"/>
                <w:szCs w:val="18"/>
              </w:rPr>
              <w:t xml:space="preserve"> инфекции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2</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1</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Вирусные гепатиты «</w:t>
            </w:r>
            <w:proofErr w:type="gramStart"/>
            <w:r w:rsidRPr="00D04443">
              <w:rPr>
                <w:rFonts w:ascii="Tahoma" w:hAnsi="Tahoma" w:cs="Tahoma"/>
                <w:color w:val="414141"/>
                <w:sz w:val="18"/>
                <w:szCs w:val="18"/>
              </w:rPr>
              <w:t>В</w:t>
            </w:r>
            <w:proofErr w:type="gramEnd"/>
            <w:r w:rsidRPr="00D04443">
              <w:rPr>
                <w:rFonts w:ascii="Tahoma" w:hAnsi="Tahoma" w:cs="Tahoma"/>
                <w:color w:val="414141"/>
                <w:sz w:val="18"/>
                <w:szCs w:val="18"/>
              </w:rPr>
              <w:t>» и» С</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r w:rsidR="00D04443" w:rsidRPr="00D04443" w:rsidTr="00D04443">
        <w:trPr>
          <w:tblCellSpacing w:w="0" w:type="dxa"/>
        </w:trPr>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ОКИ неустановленной этиологии</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c>
          <w:tcPr>
            <w:tcW w:w="0" w:type="auto"/>
            <w:shd w:val="clear" w:color="auto" w:fill="FFFFFF"/>
            <w:vAlign w:val="center"/>
            <w:hideMark/>
          </w:tcPr>
          <w:p w:rsidR="00D04443" w:rsidRPr="00D04443" w:rsidRDefault="00D04443" w:rsidP="00D04443">
            <w:pPr>
              <w:spacing w:after="225"/>
              <w:jc w:val="center"/>
              <w:rPr>
                <w:rFonts w:ascii="Tahoma" w:hAnsi="Tahoma" w:cs="Tahoma"/>
                <w:color w:val="414141"/>
                <w:sz w:val="18"/>
                <w:szCs w:val="18"/>
              </w:rPr>
            </w:pPr>
            <w:r w:rsidRPr="00D04443">
              <w:rPr>
                <w:rFonts w:ascii="Tahoma" w:hAnsi="Tahoma" w:cs="Tahoma"/>
                <w:color w:val="414141"/>
                <w:sz w:val="18"/>
                <w:szCs w:val="18"/>
              </w:rPr>
              <w:t>-</w:t>
            </w:r>
          </w:p>
        </w:tc>
      </w:tr>
    </w:tbl>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Профессиональная заболеваемость туберкулезом, парентеральными вирусными гепатитами среди медицинских работников не регистрировалась.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Групповая заболеваемость острыми кишечными инфекциями в лечебно-профилактических учреждениях района в течение 5 лет не регистрировалась.</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Ежегодно в ходе проведения государственного надзора осуществляется контроль эффективности работы стерилизационной аппаратуры лечебно-профилактических учреждений, а также </w:t>
      </w:r>
      <w:proofErr w:type="gramStart"/>
      <w:r w:rsidRPr="00D04443">
        <w:rPr>
          <w:rFonts w:ascii="Tahoma" w:hAnsi="Tahoma" w:cs="Tahoma"/>
          <w:color w:val="414141"/>
          <w:sz w:val="18"/>
          <w:szCs w:val="18"/>
        </w:rPr>
        <w:t>контроль за</w:t>
      </w:r>
      <w:proofErr w:type="gramEnd"/>
      <w:r w:rsidRPr="00D04443">
        <w:rPr>
          <w:rFonts w:ascii="Tahoma" w:hAnsi="Tahoma" w:cs="Tahoma"/>
          <w:color w:val="414141"/>
          <w:sz w:val="18"/>
          <w:szCs w:val="18"/>
        </w:rPr>
        <w:t xml:space="preserve"> качеством дезинфекционно-стерилизационных мероприятий в хирургических, стоматологических стационарах.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Основными задачами в профилактике ВБИ являются:</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укрепление материально-технической базы ЛПУ, применение современных методов и средств дезинфекции и стерилизации, замена изношенной дезинфекционной и стерилизационной аппаратуры;</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выявление и учет внутрибольничных инфекций;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профилактика профессиональных заболеваний среди медицинских работников;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вакцинация медицинского персонала в соответствии с действующими нормативными документами;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внедрение прогрессивных, экономически эффективных методов аппаратного обеззараживания опасных в эпидемиологическом отношении медицинских отходов;</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внедрение современных методов лабораторной диагностики инфекционных бактериальной и вирусной этиологии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осуществление мониторинга возбудителей внутрибольничных инфекций;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 проведение гигиенического </w:t>
      </w:r>
      <w:proofErr w:type="gramStart"/>
      <w:r w:rsidRPr="00D04443">
        <w:rPr>
          <w:rFonts w:ascii="Tahoma" w:hAnsi="Tahoma" w:cs="Tahoma"/>
          <w:color w:val="414141"/>
          <w:sz w:val="18"/>
          <w:szCs w:val="18"/>
        </w:rPr>
        <w:t>обучения по вопросам</w:t>
      </w:r>
      <w:proofErr w:type="gramEnd"/>
      <w:r w:rsidRPr="00D04443">
        <w:rPr>
          <w:rFonts w:ascii="Tahoma" w:hAnsi="Tahoma" w:cs="Tahoma"/>
          <w:color w:val="414141"/>
          <w:sz w:val="18"/>
          <w:szCs w:val="18"/>
        </w:rPr>
        <w:t xml:space="preserve"> профилактики инфекций, связанных с оказанием медицинской помощи.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lastRenderedPageBreak/>
        <w:t> </w:t>
      </w:r>
    </w:p>
    <w:p w:rsidR="00D04443" w:rsidRPr="00D04443" w:rsidRDefault="00D04443" w:rsidP="00D04443">
      <w:pPr>
        <w:shd w:val="clear" w:color="auto" w:fill="FFFFFF"/>
        <w:spacing w:after="225"/>
        <w:jc w:val="center"/>
        <w:rPr>
          <w:rFonts w:ascii="Tahoma" w:hAnsi="Tahoma" w:cs="Tahoma"/>
          <w:color w:val="414141"/>
          <w:sz w:val="18"/>
          <w:szCs w:val="18"/>
        </w:rPr>
      </w:pPr>
      <w:r w:rsidRPr="00D04443">
        <w:rPr>
          <w:rFonts w:ascii="Tahoma" w:hAnsi="Tahoma" w:cs="Tahoma"/>
          <w:color w:val="414141"/>
          <w:sz w:val="18"/>
          <w:szCs w:val="18"/>
        </w:rPr>
        <w:t xml:space="preserve">Основные задачи по улучшению санитарно-эпидемиологической обстановки в </w:t>
      </w:r>
      <w:proofErr w:type="spellStart"/>
      <w:r w:rsidRPr="00D04443">
        <w:rPr>
          <w:rFonts w:ascii="Tahoma" w:hAnsi="Tahoma" w:cs="Tahoma"/>
          <w:color w:val="414141"/>
          <w:sz w:val="18"/>
          <w:szCs w:val="18"/>
        </w:rPr>
        <w:t>Щекинском</w:t>
      </w:r>
      <w:proofErr w:type="spellEnd"/>
      <w:r w:rsidRPr="00D04443">
        <w:rPr>
          <w:rFonts w:ascii="Tahoma" w:hAnsi="Tahoma" w:cs="Tahoma"/>
          <w:color w:val="414141"/>
          <w:sz w:val="18"/>
          <w:szCs w:val="18"/>
        </w:rPr>
        <w:t>   районе на 2024 год</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1. Снижение и стабилизация заболеваемости «управляемыми» инфекциями в пересчете на 100 тыс. населения: дифтерией – отсутствие регистрации; краснухой </w:t>
      </w:r>
      <w:proofErr w:type="gramStart"/>
      <w:r w:rsidRPr="00D04443">
        <w:rPr>
          <w:rFonts w:ascii="Tahoma" w:hAnsi="Tahoma" w:cs="Tahoma"/>
          <w:color w:val="414141"/>
          <w:sz w:val="18"/>
          <w:szCs w:val="18"/>
        </w:rPr>
        <w:t>–о</w:t>
      </w:r>
      <w:proofErr w:type="gramEnd"/>
      <w:r w:rsidRPr="00D04443">
        <w:rPr>
          <w:rFonts w:ascii="Tahoma" w:hAnsi="Tahoma" w:cs="Tahoma"/>
          <w:color w:val="414141"/>
          <w:sz w:val="18"/>
          <w:szCs w:val="18"/>
        </w:rPr>
        <w:t>тсутствие регистрации; корью – отсутствие регистрации; полиомиелитом – отсутствие регистрации; острым вирусным гепатитом «В»- отсутствие регистрации.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2. Обеспечение и поддержание стабильно высоких уровней охвата населения прививками против инфекций, управляемых средствами специфической профилактики, в рамках национального календаря профилактических прививок не ниже 95%.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3. Поддержание на уровне не менее 97% от числа ВИЧ - инфицированных беременных женщин, включенных в программу по профилактике передачи ВИ</w:t>
      </w:r>
      <w:proofErr w:type="gramStart"/>
      <w:r w:rsidRPr="00D04443">
        <w:rPr>
          <w:rFonts w:ascii="Tahoma" w:hAnsi="Tahoma" w:cs="Tahoma"/>
          <w:color w:val="414141"/>
          <w:sz w:val="18"/>
          <w:szCs w:val="18"/>
        </w:rPr>
        <w:t>Ч-</w:t>
      </w:r>
      <w:proofErr w:type="gramEnd"/>
      <w:r w:rsidRPr="00D04443">
        <w:rPr>
          <w:rFonts w:ascii="Tahoma" w:hAnsi="Tahoma" w:cs="Tahoma"/>
          <w:color w:val="414141"/>
          <w:sz w:val="18"/>
          <w:szCs w:val="18"/>
        </w:rPr>
        <w:t xml:space="preserve"> инфекции от матери к ребенку.</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4. Поддержание охвата ВИЧ – инфицированных лиц диспансерным наблюдением на уровне не менее 92 %.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5. </w:t>
      </w:r>
      <w:proofErr w:type="gramStart"/>
      <w:r w:rsidRPr="00D04443">
        <w:rPr>
          <w:rFonts w:ascii="Tahoma" w:hAnsi="Tahoma" w:cs="Tahoma"/>
          <w:color w:val="414141"/>
          <w:sz w:val="18"/>
          <w:szCs w:val="18"/>
        </w:rPr>
        <w:t>Не допущение</w:t>
      </w:r>
      <w:proofErr w:type="gramEnd"/>
      <w:r w:rsidRPr="00D04443">
        <w:rPr>
          <w:rFonts w:ascii="Tahoma" w:hAnsi="Tahoma" w:cs="Tahoma"/>
          <w:color w:val="414141"/>
          <w:sz w:val="18"/>
          <w:szCs w:val="18"/>
        </w:rPr>
        <w:t xml:space="preserve"> случаев массовых инфекционных заболеваний в организованных коллективах.</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6. Добиться не менее 71 % удельного веса населения, обеспеченного питьевой водой, отвечающей требованиям безопасности.</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7. Поддерживать процент охвата горячим питанием учащихся школ не менее 95%.</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8. Обеспечить получение детьми выраженного оздоровительного эффекта в ходе оздоровительной кампании не менее 93%.</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Главный государственный</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 xml:space="preserve">санитарный врач по г. Щекино и </w:t>
      </w:r>
      <w:proofErr w:type="spellStart"/>
      <w:r w:rsidRPr="00D04443">
        <w:rPr>
          <w:rFonts w:ascii="Tahoma" w:hAnsi="Tahoma" w:cs="Tahoma"/>
          <w:color w:val="414141"/>
          <w:sz w:val="18"/>
          <w:szCs w:val="18"/>
        </w:rPr>
        <w:t>Щекинскому</w:t>
      </w:r>
      <w:proofErr w:type="spellEnd"/>
      <w:r w:rsidRPr="00D04443">
        <w:rPr>
          <w:rFonts w:ascii="Tahoma" w:hAnsi="Tahoma" w:cs="Tahoma"/>
          <w:color w:val="414141"/>
          <w:sz w:val="18"/>
          <w:szCs w:val="18"/>
        </w:rPr>
        <w:t>              </w:t>
      </w:r>
    </w:p>
    <w:p w:rsidR="00D04443" w:rsidRPr="00D04443" w:rsidRDefault="00D04443" w:rsidP="00D04443">
      <w:pPr>
        <w:shd w:val="clear" w:color="auto" w:fill="FFFFFF"/>
        <w:spacing w:after="225"/>
        <w:rPr>
          <w:rFonts w:ascii="Tahoma" w:hAnsi="Tahoma" w:cs="Tahoma"/>
          <w:color w:val="414141"/>
          <w:sz w:val="18"/>
          <w:szCs w:val="18"/>
        </w:rPr>
      </w:pPr>
      <w:r w:rsidRPr="00D04443">
        <w:rPr>
          <w:rFonts w:ascii="Tahoma" w:hAnsi="Tahoma" w:cs="Tahoma"/>
          <w:color w:val="414141"/>
          <w:sz w:val="18"/>
          <w:szCs w:val="18"/>
        </w:rPr>
        <w:t>району, Белевскому, Одоевскому,</w:t>
      </w:r>
    </w:p>
    <w:p w:rsidR="00D04443" w:rsidRPr="00D04443" w:rsidRDefault="00D04443" w:rsidP="00D04443">
      <w:pPr>
        <w:shd w:val="clear" w:color="auto" w:fill="FFFFFF"/>
        <w:spacing w:after="225"/>
        <w:rPr>
          <w:rFonts w:ascii="Tahoma" w:hAnsi="Tahoma" w:cs="Tahoma"/>
          <w:color w:val="414141"/>
          <w:sz w:val="18"/>
          <w:szCs w:val="18"/>
        </w:rPr>
      </w:pPr>
      <w:proofErr w:type="spellStart"/>
      <w:r w:rsidRPr="00D04443">
        <w:rPr>
          <w:rFonts w:ascii="Tahoma" w:hAnsi="Tahoma" w:cs="Tahoma"/>
          <w:color w:val="414141"/>
          <w:sz w:val="18"/>
          <w:szCs w:val="18"/>
        </w:rPr>
        <w:t>Плавскому</w:t>
      </w:r>
      <w:proofErr w:type="spellEnd"/>
      <w:r w:rsidRPr="00D04443">
        <w:rPr>
          <w:rFonts w:ascii="Tahoma" w:hAnsi="Tahoma" w:cs="Tahoma"/>
          <w:color w:val="414141"/>
          <w:sz w:val="18"/>
          <w:szCs w:val="18"/>
        </w:rPr>
        <w:t xml:space="preserve"> и Т-Огаревскому районам                                                         И.В. </w:t>
      </w:r>
      <w:proofErr w:type="gramStart"/>
      <w:r w:rsidRPr="00D04443">
        <w:rPr>
          <w:rFonts w:ascii="Tahoma" w:hAnsi="Tahoma" w:cs="Tahoma"/>
          <w:color w:val="414141"/>
          <w:sz w:val="18"/>
          <w:szCs w:val="18"/>
        </w:rPr>
        <w:t>Дашкина</w:t>
      </w:r>
      <w:proofErr w:type="gramEnd"/>
    </w:p>
    <w:p w:rsidR="00C008CB" w:rsidRDefault="00C008CB">
      <w:bookmarkStart w:id="0" w:name="_GoBack"/>
      <w:bookmarkEnd w:id="0"/>
    </w:p>
    <w:sectPr w:rsidR="00C008CB" w:rsidSect="00D044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43"/>
    <w:rsid w:val="00BE4F4D"/>
    <w:rsid w:val="00C008CB"/>
    <w:rsid w:val="00D04443"/>
    <w:rsid w:val="00E1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D04443"/>
    <w:pPr>
      <w:spacing w:before="100" w:beforeAutospacing="1" w:after="100" w:afterAutospacing="1"/>
      <w:outlineLvl w:val="1"/>
    </w:pPr>
    <w:rPr>
      <w:b/>
      <w:bCs/>
      <w:sz w:val="36"/>
      <w:szCs w:val="36"/>
    </w:rPr>
  </w:style>
  <w:style w:type="paragraph" w:styleId="4">
    <w:name w:val="heading 4"/>
    <w:basedOn w:val="a"/>
    <w:link w:val="40"/>
    <w:uiPriority w:val="9"/>
    <w:qFormat/>
    <w:rsid w:val="00D04443"/>
    <w:pPr>
      <w:spacing w:before="100" w:beforeAutospacing="1" w:after="100" w:afterAutospacing="1"/>
      <w:outlineLvl w:val="3"/>
    </w:pPr>
    <w:rPr>
      <w:b/>
      <w:bCs/>
    </w:rPr>
  </w:style>
  <w:style w:type="paragraph" w:styleId="5">
    <w:name w:val="heading 5"/>
    <w:basedOn w:val="a"/>
    <w:link w:val="50"/>
    <w:uiPriority w:val="9"/>
    <w:qFormat/>
    <w:rsid w:val="00D0444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443"/>
    <w:rPr>
      <w:b/>
      <w:bCs/>
      <w:sz w:val="36"/>
      <w:szCs w:val="36"/>
    </w:rPr>
  </w:style>
  <w:style w:type="character" w:customStyle="1" w:styleId="40">
    <w:name w:val="Заголовок 4 Знак"/>
    <w:basedOn w:val="a0"/>
    <w:link w:val="4"/>
    <w:uiPriority w:val="9"/>
    <w:rsid w:val="00D04443"/>
    <w:rPr>
      <w:b/>
      <w:bCs/>
      <w:sz w:val="24"/>
      <w:szCs w:val="24"/>
    </w:rPr>
  </w:style>
  <w:style w:type="character" w:customStyle="1" w:styleId="50">
    <w:name w:val="Заголовок 5 Знак"/>
    <w:basedOn w:val="a0"/>
    <w:link w:val="5"/>
    <w:uiPriority w:val="9"/>
    <w:rsid w:val="00D04443"/>
    <w:rPr>
      <w:b/>
      <w:bCs/>
    </w:rPr>
  </w:style>
  <w:style w:type="paragraph" w:styleId="a3">
    <w:name w:val="Normal (Web)"/>
    <w:basedOn w:val="a"/>
    <w:uiPriority w:val="99"/>
    <w:unhideWhenUsed/>
    <w:rsid w:val="00D044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D04443"/>
    <w:pPr>
      <w:spacing w:before="100" w:beforeAutospacing="1" w:after="100" w:afterAutospacing="1"/>
      <w:outlineLvl w:val="1"/>
    </w:pPr>
    <w:rPr>
      <w:b/>
      <w:bCs/>
      <w:sz w:val="36"/>
      <w:szCs w:val="36"/>
    </w:rPr>
  </w:style>
  <w:style w:type="paragraph" w:styleId="4">
    <w:name w:val="heading 4"/>
    <w:basedOn w:val="a"/>
    <w:link w:val="40"/>
    <w:uiPriority w:val="9"/>
    <w:qFormat/>
    <w:rsid w:val="00D04443"/>
    <w:pPr>
      <w:spacing w:before="100" w:beforeAutospacing="1" w:after="100" w:afterAutospacing="1"/>
      <w:outlineLvl w:val="3"/>
    </w:pPr>
    <w:rPr>
      <w:b/>
      <w:bCs/>
    </w:rPr>
  </w:style>
  <w:style w:type="paragraph" w:styleId="5">
    <w:name w:val="heading 5"/>
    <w:basedOn w:val="a"/>
    <w:link w:val="50"/>
    <w:uiPriority w:val="9"/>
    <w:qFormat/>
    <w:rsid w:val="00D04443"/>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443"/>
    <w:rPr>
      <w:b/>
      <w:bCs/>
      <w:sz w:val="36"/>
      <w:szCs w:val="36"/>
    </w:rPr>
  </w:style>
  <w:style w:type="character" w:customStyle="1" w:styleId="40">
    <w:name w:val="Заголовок 4 Знак"/>
    <w:basedOn w:val="a0"/>
    <w:link w:val="4"/>
    <w:uiPriority w:val="9"/>
    <w:rsid w:val="00D04443"/>
    <w:rPr>
      <w:b/>
      <w:bCs/>
      <w:sz w:val="24"/>
      <w:szCs w:val="24"/>
    </w:rPr>
  </w:style>
  <w:style w:type="character" w:customStyle="1" w:styleId="50">
    <w:name w:val="Заголовок 5 Знак"/>
    <w:basedOn w:val="a0"/>
    <w:link w:val="5"/>
    <w:uiPriority w:val="9"/>
    <w:rsid w:val="00D04443"/>
    <w:rPr>
      <w:b/>
      <w:bCs/>
    </w:rPr>
  </w:style>
  <w:style w:type="paragraph" w:styleId="a3">
    <w:name w:val="Normal (Web)"/>
    <w:basedOn w:val="a"/>
    <w:uiPriority w:val="99"/>
    <w:unhideWhenUsed/>
    <w:rsid w:val="00D044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19552</Words>
  <Characters>111451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2024-04-23T07:51:00Z</dcterms:created>
  <dcterms:modified xsi:type="dcterms:W3CDTF">2024-04-23T07:52:00Z</dcterms:modified>
</cp:coreProperties>
</file>