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411" w:rsidRDefault="00265411" w:rsidP="00265411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41B4A" w:rsidRPr="00D721E5" w:rsidRDefault="00B41B4A" w:rsidP="00B41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E5">
        <w:rPr>
          <w:rFonts w:ascii="Times New Roman" w:hAnsi="Times New Roman" w:cs="Times New Roman"/>
          <w:b/>
          <w:sz w:val="28"/>
          <w:szCs w:val="28"/>
        </w:rPr>
        <w:t>За 9 месяцев 2022 года Кадастровая палата по Тульской области оказала свыше 860 услуг</w:t>
      </w:r>
    </w:p>
    <w:p w:rsidR="00B41B4A" w:rsidRPr="00B41B4A" w:rsidRDefault="00B41B4A" w:rsidP="00B41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B4A">
        <w:rPr>
          <w:rFonts w:ascii="Times New Roman" w:hAnsi="Times New Roman" w:cs="Times New Roman"/>
          <w:sz w:val="28"/>
          <w:szCs w:val="28"/>
        </w:rPr>
        <w:t>Кадастровая палата по Тульской области напоминает заявителям об оказываемых платных услугах. За 9 месяцев 2022 года специалистами Кадастровой палаты оказано более 860 услуг.</w:t>
      </w:r>
    </w:p>
    <w:p w:rsidR="00B41B4A" w:rsidRPr="00B41B4A" w:rsidRDefault="00B41B4A" w:rsidP="00B41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B4A">
        <w:rPr>
          <w:rFonts w:ascii="Times New Roman" w:hAnsi="Times New Roman" w:cs="Times New Roman"/>
          <w:sz w:val="28"/>
          <w:szCs w:val="28"/>
        </w:rPr>
        <w:t>«Наибольшее количество оказанных услуг - это курьерская доставка документов, в результате которой было подготовлено свыше 400 выписок. На территории Тулы услугой воспользовались 284 жителя, а на территории Тульской области - 155 жителей», - подчеркнула директор Кадастровой палаты по Тульской области Светлана Васюнина.</w:t>
      </w:r>
    </w:p>
    <w:p w:rsidR="00B41B4A" w:rsidRPr="00B41B4A" w:rsidRDefault="00B41B4A" w:rsidP="00B41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B4A">
        <w:rPr>
          <w:rFonts w:ascii="Times New Roman" w:hAnsi="Times New Roman" w:cs="Times New Roman"/>
          <w:sz w:val="28"/>
          <w:szCs w:val="28"/>
        </w:rPr>
        <w:t>Напоминаем, что посредством курьерской доставки документов можно заказать для получения:</w:t>
      </w:r>
    </w:p>
    <w:p w:rsidR="00B41B4A" w:rsidRPr="00B41B4A" w:rsidRDefault="00B41B4A" w:rsidP="00B41B4A">
      <w:pPr>
        <w:pStyle w:val="a8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41B4A">
        <w:rPr>
          <w:sz w:val="28"/>
          <w:szCs w:val="28"/>
        </w:rPr>
        <w:t>документы, подготовленные к выдаче при осуществлении государственного кадастрового учета (ГКУ) и (или) государственной регистрации прав (ГРП),</w:t>
      </w:r>
    </w:p>
    <w:p w:rsidR="00B41B4A" w:rsidRPr="00B41B4A" w:rsidRDefault="00B41B4A" w:rsidP="00B41B4A">
      <w:pPr>
        <w:pStyle w:val="a8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41B4A">
        <w:rPr>
          <w:sz w:val="28"/>
          <w:szCs w:val="28"/>
        </w:rPr>
        <w:t>невостребованные (неполученные вовремя) документы после осуществления ГКУ или ГРП,</w:t>
      </w:r>
    </w:p>
    <w:p w:rsidR="00B41B4A" w:rsidRPr="00B41B4A" w:rsidRDefault="00B41B4A" w:rsidP="00B41B4A">
      <w:pPr>
        <w:pStyle w:val="a8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41B4A">
        <w:rPr>
          <w:sz w:val="28"/>
          <w:szCs w:val="28"/>
        </w:rPr>
        <w:t>документы, подготовленные по результатам рассмотрения запросов о предоставлении сведений Единого государственного реестра недвижимости.</w:t>
      </w:r>
    </w:p>
    <w:p w:rsidR="00B41B4A" w:rsidRPr="00B41B4A" w:rsidRDefault="00B41B4A" w:rsidP="00B41B4A">
      <w:pPr>
        <w:pStyle w:val="a8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B41B4A">
        <w:rPr>
          <w:rFonts w:eastAsia="Times New Roman"/>
          <w:sz w:val="28"/>
          <w:szCs w:val="28"/>
        </w:rPr>
        <w:t>Кроме курьерской доставки документов Кадастровой палатой оказываются такие платные услуги как:</w:t>
      </w:r>
    </w:p>
    <w:p w:rsidR="00B41B4A" w:rsidRPr="00B41B4A" w:rsidRDefault="00B41B4A" w:rsidP="00B41B4A">
      <w:pPr>
        <w:pStyle w:val="a8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B41B4A">
        <w:rPr>
          <w:rFonts w:eastAsia="Times New Roman"/>
          <w:sz w:val="28"/>
          <w:szCs w:val="28"/>
        </w:rPr>
        <w:t xml:space="preserve"> составление договоров в простой письменной форме (за получением услуги в 2022 году обратилось более 160 жителей Тульской области);</w:t>
      </w:r>
    </w:p>
    <w:p w:rsidR="00B41B4A" w:rsidRPr="00B41B4A" w:rsidRDefault="00B41B4A" w:rsidP="00B41B4A">
      <w:pPr>
        <w:pStyle w:val="a8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B41B4A">
        <w:rPr>
          <w:rFonts w:eastAsia="Times New Roman"/>
          <w:sz w:val="28"/>
          <w:szCs w:val="28"/>
        </w:rPr>
        <w:t xml:space="preserve"> предварительная проверка межевых и технических планов на наличие ошибок, а также консультационные услуги с предварительной проработкой с подготовкой письменной резолюции, устные консультации (за прошедшие 9 месяцев текущего года оказано более 45 услуг физическим и юридическим лицам);</w:t>
      </w:r>
    </w:p>
    <w:p w:rsidR="00B41B4A" w:rsidRPr="00B41B4A" w:rsidRDefault="00B41B4A" w:rsidP="00B41B4A">
      <w:pPr>
        <w:pStyle w:val="a8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B41B4A">
        <w:rPr>
          <w:rFonts w:eastAsia="Times New Roman"/>
          <w:sz w:val="28"/>
          <w:szCs w:val="28"/>
        </w:rPr>
        <w:t>выездной прием документов на государственную регистрацию права (государственный кадастровый учет) (в 2022 году оказано около 200 услуг);</w:t>
      </w:r>
    </w:p>
    <w:p w:rsidR="00B41B4A" w:rsidRPr="00B41B4A" w:rsidRDefault="00B41B4A" w:rsidP="00B41B4A">
      <w:pPr>
        <w:pStyle w:val="a8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B41B4A">
        <w:rPr>
          <w:rFonts w:eastAsia="Times New Roman"/>
          <w:sz w:val="28"/>
          <w:szCs w:val="28"/>
        </w:rPr>
        <w:t xml:space="preserve"> услуга удостоверяющего центра (далее – УЦ) (16 услуг).</w:t>
      </w:r>
    </w:p>
    <w:p w:rsidR="00B41B4A" w:rsidRPr="00B41B4A" w:rsidRDefault="00B41B4A" w:rsidP="00B41B4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внимание, что услуги по курьерской доставке, по составлению договоров и проверке межевых и технических планов, услуги УЦ оказываются не только на территории Тулы, но и на территории 17 районов области, а именно в Алексинском, </w:t>
      </w:r>
      <w:proofErr w:type="spellStart"/>
      <w:r w:rsidRPr="00B41B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Веневском</w:t>
      </w:r>
      <w:proofErr w:type="spellEnd"/>
      <w:r w:rsidRPr="00B4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Заокском, </w:t>
      </w:r>
      <w:proofErr w:type="spellStart"/>
      <w:r w:rsidRPr="00B41B4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Кимовском</w:t>
      </w:r>
      <w:proofErr w:type="spellEnd"/>
      <w:r w:rsidRPr="00B4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Новомосковском, Плавском, </w:t>
      </w:r>
      <w:proofErr w:type="spellStart"/>
      <w:r w:rsidRPr="00B41B4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Щекинском</w:t>
      </w:r>
      <w:proofErr w:type="spellEnd"/>
      <w:r w:rsidRPr="00B4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Белевском, Суворовском, Одоевском, Дубенском, Киреевском, </w:t>
      </w:r>
      <w:proofErr w:type="spellStart"/>
      <w:r w:rsidRPr="00B41B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Чернском</w:t>
      </w:r>
      <w:proofErr w:type="spellEnd"/>
      <w:r w:rsidRPr="00B4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Ясногорском, </w:t>
      </w:r>
      <w:proofErr w:type="spellStart"/>
      <w:r w:rsidRPr="00B41B4A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Ефремовском</w:t>
      </w:r>
      <w:proofErr w:type="spellEnd"/>
      <w:r w:rsidRPr="00B4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1B4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Узловском</w:t>
      </w:r>
      <w:proofErr w:type="spellEnd"/>
      <w:r w:rsidRPr="00B41B4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Богородицком районах.</w:t>
      </w:r>
    </w:p>
    <w:p w:rsidR="001F3B04" w:rsidRPr="00B41B4A" w:rsidRDefault="00B41B4A" w:rsidP="00B41B4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6F6B6B"/>
          <w:sz w:val="28"/>
          <w:szCs w:val="28"/>
        </w:rPr>
      </w:pPr>
      <w:r w:rsidRPr="00B41B4A">
        <w:rPr>
          <w:rFonts w:ascii="Times New Roman" w:hAnsi="Times New Roman" w:cs="Times New Roman"/>
          <w:sz w:val="28"/>
          <w:szCs w:val="28"/>
        </w:rPr>
        <w:t xml:space="preserve">Узнать более подробную информацию о получении услуг можно, обратившись в офисы Кадастровой палаты, а также по телефону: </w:t>
      </w:r>
      <w:r w:rsidRPr="00B41B4A">
        <w:rPr>
          <w:rFonts w:ascii="Times New Roman" w:hAnsi="Times New Roman" w:cs="Times New Roman"/>
          <w:sz w:val="28"/>
          <w:szCs w:val="28"/>
        </w:rPr>
        <w:br/>
        <w:t>8 (4872) 77</w:t>
      </w:r>
      <w:bookmarkStart w:id="0" w:name="_GoBack"/>
      <w:bookmarkEnd w:id="0"/>
      <w:r w:rsidRPr="00B41B4A">
        <w:rPr>
          <w:rFonts w:ascii="Times New Roman" w:hAnsi="Times New Roman" w:cs="Times New Roman"/>
          <w:sz w:val="28"/>
          <w:szCs w:val="28"/>
        </w:rPr>
        <w:t>-33-17 (доб. 0-2313, 0-2312, 0-2413).</w:t>
      </w:r>
      <w:r w:rsidRPr="00B41B4A">
        <w:rPr>
          <w:rFonts w:ascii="Times New Roman" w:hAnsi="Times New Roman" w:cs="Times New Roman"/>
          <w:color w:val="6F6B6B"/>
          <w:sz w:val="28"/>
          <w:szCs w:val="28"/>
        </w:rPr>
        <w:t xml:space="preserve"> </w:t>
      </w:r>
    </w:p>
    <w:sectPr w:rsidR="001F3B04" w:rsidRPr="00B41B4A" w:rsidSect="00B41B4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0645D"/>
    <w:multiLevelType w:val="hybridMultilevel"/>
    <w:tmpl w:val="05E68938"/>
    <w:lvl w:ilvl="0" w:tplc="9C82CC5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1F3B04"/>
    <w:rsid w:val="00265411"/>
    <w:rsid w:val="00304B2A"/>
    <w:rsid w:val="00331F0B"/>
    <w:rsid w:val="0037180D"/>
    <w:rsid w:val="003F5D69"/>
    <w:rsid w:val="00405B70"/>
    <w:rsid w:val="00430D58"/>
    <w:rsid w:val="00506B1B"/>
    <w:rsid w:val="00610123"/>
    <w:rsid w:val="00653EC7"/>
    <w:rsid w:val="00657231"/>
    <w:rsid w:val="006A02B5"/>
    <w:rsid w:val="006F3706"/>
    <w:rsid w:val="00717A41"/>
    <w:rsid w:val="00754F57"/>
    <w:rsid w:val="007B57E7"/>
    <w:rsid w:val="00825199"/>
    <w:rsid w:val="00861E21"/>
    <w:rsid w:val="008E031E"/>
    <w:rsid w:val="008F7EE5"/>
    <w:rsid w:val="00907E9B"/>
    <w:rsid w:val="009962FE"/>
    <w:rsid w:val="009C4959"/>
    <w:rsid w:val="00A22B4A"/>
    <w:rsid w:val="00AE3584"/>
    <w:rsid w:val="00AE631F"/>
    <w:rsid w:val="00B3048C"/>
    <w:rsid w:val="00B41B4A"/>
    <w:rsid w:val="00BA71DD"/>
    <w:rsid w:val="00BE498E"/>
    <w:rsid w:val="00C36075"/>
    <w:rsid w:val="00C60744"/>
    <w:rsid w:val="00C94159"/>
    <w:rsid w:val="00CA513D"/>
    <w:rsid w:val="00DB0369"/>
    <w:rsid w:val="00DE02A0"/>
    <w:rsid w:val="00E25034"/>
    <w:rsid w:val="00E34966"/>
    <w:rsid w:val="00E4711C"/>
    <w:rsid w:val="00EE7F35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A3F9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265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  <w:style w:type="character" w:customStyle="1" w:styleId="30">
    <w:name w:val="Заголовок 3 Знак"/>
    <w:basedOn w:val="a0"/>
    <w:link w:val="3"/>
    <w:rsid w:val="002654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B41B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1A8DC-6DF0-4719-BC8D-7F23F80F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Ленская Ольга Валерьевна</cp:lastModifiedBy>
  <cp:revision>3</cp:revision>
  <dcterms:created xsi:type="dcterms:W3CDTF">2022-10-11T09:20:00Z</dcterms:created>
  <dcterms:modified xsi:type="dcterms:W3CDTF">2022-10-11T09:22:00Z</dcterms:modified>
</cp:coreProperties>
</file>