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F3" w:rsidRDefault="00B07FF3" w:rsidP="00907E9B">
      <w:pPr>
        <w:ind w:firstLine="708"/>
        <w:jc w:val="both"/>
        <w:rPr>
          <w:rFonts w:ascii="Arial" w:hAnsi="Arial" w:cs="Arial"/>
          <w:color w:val="292C2F"/>
        </w:rPr>
      </w:pPr>
    </w:p>
    <w:p w:rsidR="00B07FF3" w:rsidRPr="00B07FF3" w:rsidRDefault="00B07FF3" w:rsidP="00B07F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7FF3">
        <w:rPr>
          <w:rFonts w:ascii="Times New Roman" w:hAnsi="Times New Roman" w:cs="Times New Roman"/>
          <w:b/>
          <w:sz w:val="28"/>
          <w:szCs w:val="28"/>
        </w:rPr>
        <w:t xml:space="preserve">раницы </w:t>
      </w:r>
      <w:r w:rsidR="009C7D55">
        <w:rPr>
          <w:rFonts w:ascii="Times New Roman" w:hAnsi="Times New Roman" w:cs="Times New Roman"/>
          <w:b/>
          <w:sz w:val="28"/>
          <w:szCs w:val="28"/>
        </w:rPr>
        <w:t>56</w:t>
      </w:r>
      <w:bookmarkStart w:id="0" w:name="_GoBack"/>
      <w:bookmarkEnd w:id="0"/>
      <w:r w:rsidRPr="00B07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 </w:t>
      </w:r>
      <w:r w:rsidRPr="00B07FF3">
        <w:rPr>
          <w:rFonts w:ascii="Times New Roman" w:hAnsi="Times New Roman" w:cs="Times New Roman"/>
          <w:b/>
          <w:sz w:val="28"/>
          <w:szCs w:val="28"/>
        </w:rPr>
        <w:t xml:space="preserve">охраняемых природных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Тульской области </w:t>
      </w:r>
      <w:r w:rsidRPr="00B07FF3">
        <w:rPr>
          <w:rFonts w:ascii="Times New Roman" w:hAnsi="Times New Roman" w:cs="Times New Roman"/>
          <w:b/>
          <w:sz w:val="28"/>
          <w:szCs w:val="28"/>
        </w:rPr>
        <w:t>внесены в ЕГРН</w:t>
      </w:r>
    </w:p>
    <w:p w:rsidR="00B07FF3" w:rsidRDefault="00B07FF3" w:rsidP="00907E9B">
      <w:pPr>
        <w:ind w:firstLine="708"/>
        <w:jc w:val="both"/>
        <w:rPr>
          <w:rFonts w:ascii="Arial" w:hAnsi="Arial" w:cs="Arial"/>
          <w:color w:val="292C2F"/>
        </w:rPr>
      </w:pPr>
    </w:p>
    <w:p w:rsidR="00CB39A5" w:rsidRDefault="00B07FF3" w:rsidP="0047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F3">
        <w:rPr>
          <w:rFonts w:ascii="Times New Roman" w:hAnsi="Times New Roman" w:cs="Times New Roman"/>
          <w:sz w:val="28"/>
          <w:szCs w:val="28"/>
        </w:rPr>
        <w:t>На территории Тульской области в Единый государственный реестр н</w:t>
      </w:r>
      <w:r>
        <w:rPr>
          <w:rFonts w:ascii="Times New Roman" w:hAnsi="Times New Roman" w:cs="Times New Roman"/>
          <w:sz w:val="28"/>
          <w:szCs w:val="28"/>
        </w:rPr>
        <w:t>едвижимости внесены границы</w:t>
      </w:r>
      <w:r w:rsidRPr="00B07FF3">
        <w:rPr>
          <w:rFonts w:ascii="Times New Roman" w:hAnsi="Times New Roman" w:cs="Times New Roman"/>
          <w:sz w:val="28"/>
          <w:szCs w:val="28"/>
        </w:rPr>
        <w:t xml:space="preserve"> 56 особо охраняемых природных территор</w:t>
      </w:r>
      <w:r>
        <w:rPr>
          <w:rFonts w:ascii="Times New Roman" w:hAnsi="Times New Roman" w:cs="Times New Roman"/>
          <w:sz w:val="28"/>
          <w:szCs w:val="28"/>
        </w:rPr>
        <w:t>ий (ООПТ)</w:t>
      </w:r>
      <w:r w:rsidR="00475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34B" w:rsidRPr="0070734B" w:rsidRDefault="00D7756E" w:rsidP="00475620">
      <w:pPr>
        <w:ind w:firstLine="708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Федерального закона от 14.03.1995 г. № 33-ФЗ «Об особо охраняемых природных территориях» следует, что </w:t>
      </w:r>
      <w:r w:rsidR="00CB39A5">
        <w:rPr>
          <w:rFonts w:ascii="Times New Roman" w:hAnsi="Times New Roman" w:cs="Times New Roman"/>
          <w:sz w:val="28"/>
          <w:szCs w:val="28"/>
        </w:rPr>
        <w:t>ООПТ - э</w:t>
      </w:r>
      <w:r w:rsidR="0047562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475620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620">
        <w:rPr>
          <w:rFonts w:ascii="Times New Roman" w:hAnsi="Times New Roman" w:cs="Times New Roman"/>
          <w:sz w:val="28"/>
          <w:szCs w:val="28"/>
        </w:rPr>
        <w:t xml:space="preserve">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эстетическое, культурное, рекреационное и</w:t>
      </w:r>
      <w:r w:rsidR="00CB39A5">
        <w:rPr>
          <w:rFonts w:ascii="Times New Roman" w:hAnsi="Times New Roman" w:cs="Times New Roman"/>
          <w:sz w:val="28"/>
          <w:szCs w:val="28"/>
        </w:rPr>
        <w:t xml:space="preserve"> оздоровительное значение, </w:t>
      </w:r>
      <w:r w:rsidR="00CB39A5" w:rsidRPr="00CB39A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r w:rsidR="00475620">
        <w:rPr>
          <w:rFonts w:ascii="Times New Roman" w:hAnsi="Times New Roman" w:cs="Times New Roman"/>
          <w:sz w:val="28"/>
          <w:szCs w:val="28"/>
        </w:rPr>
        <w:t xml:space="preserve"> К ним относятся парки, заповедники, лечебно-оздоровительные курорты и так далее. На территории таких земель запрещены все виды производств, а строительство возможно только с разрешения контролирующих органов.</w:t>
      </w:r>
    </w:p>
    <w:p w:rsidR="00475620" w:rsidRDefault="00475620" w:rsidP="0047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из самых</w:t>
      </w:r>
      <w:r w:rsidR="00B07FF3" w:rsidRPr="00B07FF3">
        <w:rPr>
          <w:rFonts w:ascii="Times New Roman" w:hAnsi="Times New Roman" w:cs="Times New Roman"/>
          <w:sz w:val="28"/>
          <w:szCs w:val="28"/>
        </w:rPr>
        <w:t xml:space="preserve"> известны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7FF3" w:rsidRPr="00B07FF3">
        <w:rPr>
          <w:rFonts w:ascii="Times New Roman" w:hAnsi="Times New Roman" w:cs="Times New Roman"/>
          <w:sz w:val="28"/>
          <w:szCs w:val="28"/>
        </w:rPr>
        <w:t xml:space="preserve"> ООПТ </w:t>
      </w:r>
      <w:r>
        <w:rPr>
          <w:rFonts w:ascii="Times New Roman" w:hAnsi="Times New Roman" w:cs="Times New Roman"/>
          <w:sz w:val="28"/>
          <w:szCs w:val="28"/>
        </w:rPr>
        <w:t>в Тульской области</w:t>
      </w:r>
      <w:r w:rsidR="00B07FF3" w:rsidRPr="00B07F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музей-заповедник «Куликово поле», природно-антропогенный рекреационный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Романцевские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»), центральный парк культуры и отдыха им. П. П. Белоусова.</w:t>
      </w:r>
    </w:p>
    <w:p w:rsidR="00D7756E" w:rsidRDefault="00D7756E" w:rsidP="00D7756E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620">
        <w:rPr>
          <w:rFonts w:ascii="Times New Roman" w:hAnsi="Times New Roman" w:cs="Times New Roman"/>
          <w:sz w:val="28"/>
          <w:szCs w:val="28"/>
        </w:rPr>
        <w:t xml:space="preserve">В Тульской области ведется активная работа по наполнению Единого государственного реестра недвижимости (ЕГРН)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сведениями. Это не только границы особо охраняемых природных территорий, но и </w:t>
      </w:r>
      <w:r w:rsidRPr="00D7756E">
        <w:rPr>
          <w:rFonts w:ascii="Times New Roman" w:hAnsi="Times New Roman" w:cs="Times New Roman"/>
          <w:sz w:val="28"/>
          <w:szCs w:val="28"/>
        </w:rPr>
        <w:t xml:space="preserve">территорий объектов </w:t>
      </w:r>
      <w:r w:rsidRPr="00D7756E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наследия, территориальных зон, </w:t>
      </w:r>
      <w:r w:rsidRPr="00D7756E">
        <w:rPr>
          <w:rFonts w:ascii="Times New Roman" w:hAnsi="Times New Roman" w:cs="Times New Roman"/>
          <w:sz w:val="28"/>
          <w:szCs w:val="28"/>
        </w:rPr>
        <w:t>муниципальных образований,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других. Актуальные сведения в ЕГРН позволят качественно оказывать услуги </w:t>
      </w:r>
      <w:r w:rsidR="00CB39A5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исполняющая обязанности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CB39A5" w:rsidRDefault="00CB39A5" w:rsidP="00D7756E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увидеть на Публичной кадастровой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основную информацию о необходимой особо охраняемой природной территории.</w:t>
      </w:r>
    </w:p>
    <w:p w:rsidR="001F3B04" w:rsidRPr="00B07FF3" w:rsidRDefault="001F3B04" w:rsidP="00CB39A5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3B04" w:rsidRPr="00B07FF3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304B2A"/>
    <w:rsid w:val="00331F0B"/>
    <w:rsid w:val="0037180D"/>
    <w:rsid w:val="003F5D69"/>
    <w:rsid w:val="00405B70"/>
    <w:rsid w:val="00430D58"/>
    <w:rsid w:val="00475620"/>
    <w:rsid w:val="00506B1B"/>
    <w:rsid w:val="00610123"/>
    <w:rsid w:val="00630BF0"/>
    <w:rsid w:val="00653EC7"/>
    <w:rsid w:val="00657231"/>
    <w:rsid w:val="006A02B5"/>
    <w:rsid w:val="006F3706"/>
    <w:rsid w:val="0070734B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9C7D55"/>
    <w:rsid w:val="00A22B4A"/>
    <w:rsid w:val="00AE3584"/>
    <w:rsid w:val="00AE631F"/>
    <w:rsid w:val="00B07FF3"/>
    <w:rsid w:val="00B3048C"/>
    <w:rsid w:val="00BA71DD"/>
    <w:rsid w:val="00BE498E"/>
    <w:rsid w:val="00C60744"/>
    <w:rsid w:val="00C94159"/>
    <w:rsid w:val="00CA513D"/>
    <w:rsid w:val="00CB39A5"/>
    <w:rsid w:val="00D7756E"/>
    <w:rsid w:val="00DE02A0"/>
    <w:rsid w:val="00E25034"/>
    <w:rsid w:val="00E34966"/>
    <w:rsid w:val="00E4711C"/>
    <w:rsid w:val="00EE7F35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A4F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C3A8-27E9-40B0-93C3-A270885F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2022-09-28T08:31:00Z</dcterms:created>
  <dcterms:modified xsi:type="dcterms:W3CDTF">2022-09-28T08:38:00Z</dcterms:modified>
</cp:coreProperties>
</file>