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3D76" w:rsidRPr="005D36D4" w:rsidTr="003E0D55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49"/>
              <w:gridCol w:w="4806"/>
            </w:tblGrid>
            <w:tr w:rsidR="009E3D76" w:rsidRPr="005D36D4" w:rsidTr="00945C8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Тульская область</w:t>
                  </w:r>
                </w:p>
              </w:tc>
            </w:tr>
            <w:tr w:rsidR="009E3D76" w:rsidRPr="005D36D4" w:rsidTr="00945C8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Муниципальное образование Огаревское </w:t>
                  </w:r>
                  <w:proofErr w:type="spellStart"/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>Щекинского</w:t>
                  </w:r>
                  <w:proofErr w:type="spellEnd"/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9E3D76" w:rsidRPr="005D36D4" w:rsidTr="00945C8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E3D76" w:rsidRPr="005D36D4" w:rsidTr="00945C8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D76" w:rsidRPr="005D36D4" w:rsidRDefault="009E3D76" w:rsidP="00945C83">
                  <w:pPr>
                    <w:tabs>
                      <w:tab w:val="center" w:pos="4677"/>
                      <w:tab w:val="left" w:pos="69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РЕШЕНИЕ</w:t>
                  </w:r>
                </w:p>
                <w:p w:rsidR="009E3D76" w:rsidRPr="005D36D4" w:rsidRDefault="009E3D76" w:rsidP="00945C83">
                  <w:pPr>
                    <w:tabs>
                      <w:tab w:val="center" w:pos="4677"/>
                      <w:tab w:val="left" w:pos="690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9E3D76" w:rsidRPr="005D36D4" w:rsidTr="00945C8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D76" w:rsidRPr="005D36D4" w:rsidRDefault="009E3D76" w:rsidP="00945C8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D36D4" w:rsidRPr="005D36D4" w:rsidTr="00945C83">
              <w:tc>
                <w:tcPr>
                  <w:tcW w:w="46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D76" w:rsidRPr="005D36D4" w:rsidRDefault="009E3D76" w:rsidP="005D36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от </w:t>
                  </w:r>
                  <w:r w:rsid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>21 декабря</w:t>
                  </w: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года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D76" w:rsidRPr="005D36D4" w:rsidRDefault="009E3D76" w:rsidP="005D36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r w:rsidR="005D36D4">
                    <w:rPr>
                      <w:rFonts w:ascii="Arial" w:hAnsi="Arial" w:cs="Arial"/>
                      <w:b/>
                      <w:sz w:val="24"/>
                      <w:szCs w:val="24"/>
                    </w:rPr>
                    <w:t>30-131</w:t>
                  </w:r>
                </w:p>
              </w:tc>
            </w:tr>
          </w:tbl>
          <w:p w:rsidR="009E3D76" w:rsidRPr="005D36D4" w:rsidRDefault="009E3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D76" w:rsidRPr="005D36D4" w:rsidRDefault="009E3D76" w:rsidP="008E619F">
      <w:pPr>
        <w:jc w:val="center"/>
        <w:rPr>
          <w:rFonts w:ascii="Arial" w:hAnsi="Arial" w:cs="Arial"/>
          <w:b/>
          <w:sz w:val="24"/>
          <w:szCs w:val="24"/>
        </w:rPr>
      </w:pPr>
    </w:p>
    <w:p w:rsidR="008E619F" w:rsidRPr="005D36D4" w:rsidRDefault="00215BA6" w:rsidP="008E619F">
      <w:pPr>
        <w:jc w:val="center"/>
        <w:rPr>
          <w:rFonts w:ascii="Arial" w:hAnsi="Arial" w:cs="Arial"/>
          <w:sz w:val="32"/>
          <w:szCs w:val="32"/>
        </w:rPr>
      </w:pPr>
      <w:r w:rsidRPr="005D36D4">
        <w:rPr>
          <w:rFonts w:ascii="Arial" w:hAnsi="Arial" w:cs="Arial"/>
          <w:b/>
          <w:sz w:val="32"/>
          <w:szCs w:val="32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 w:rsidR="009E3D76" w:rsidRPr="005D36D4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5D36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D36D4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5D36D4">
        <w:rPr>
          <w:rFonts w:ascii="Arial" w:hAnsi="Arial" w:cs="Arial"/>
          <w:b/>
          <w:sz w:val="32"/>
          <w:szCs w:val="32"/>
        </w:rPr>
        <w:t xml:space="preserve"> района</w:t>
      </w:r>
    </w:p>
    <w:p w:rsidR="008E619F" w:rsidRPr="005D36D4" w:rsidRDefault="008E619F" w:rsidP="008E619F">
      <w:pPr>
        <w:rPr>
          <w:rFonts w:ascii="Arial" w:hAnsi="Arial" w:cs="Arial"/>
          <w:sz w:val="24"/>
          <w:szCs w:val="24"/>
        </w:rPr>
      </w:pPr>
    </w:p>
    <w:p w:rsidR="008E619F" w:rsidRPr="005D36D4" w:rsidRDefault="00215BA6" w:rsidP="008E619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36D4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5D36D4">
        <w:rPr>
          <w:rFonts w:ascii="Arial" w:hAnsi="Arial" w:cs="Arial"/>
          <w:sz w:val="24"/>
          <w:szCs w:val="24"/>
        </w:rPr>
        <w:t>», на основании</w:t>
      </w:r>
      <w:r w:rsidR="008E619F" w:rsidRPr="005D36D4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="008E619F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5D36D4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="008E619F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5D36D4">
        <w:rPr>
          <w:rFonts w:ascii="Arial" w:hAnsi="Arial" w:cs="Arial"/>
          <w:sz w:val="24"/>
          <w:szCs w:val="24"/>
        </w:rPr>
        <w:t xml:space="preserve"> района </w:t>
      </w:r>
      <w:r w:rsidR="008E619F" w:rsidRPr="005D36D4">
        <w:rPr>
          <w:rFonts w:ascii="Arial" w:hAnsi="Arial" w:cs="Arial"/>
          <w:b/>
          <w:sz w:val="24"/>
          <w:szCs w:val="24"/>
        </w:rPr>
        <w:t>РЕШИЛО</w:t>
      </w:r>
      <w:r w:rsidR="008E619F" w:rsidRPr="005D36D4">
        <w:rPr>
          <w:rFonts w:ascii="Arial" w:hAnsi="Arial" w:cs="Arial"/>
          <w:sz w:val="24"/>
          <w:szCs w:val="24"/>
        </w:rPr>
        <w:t>:</w:t>
      </w:r>
      <w:bookmarkStart w:id="0" w:name="sub_1"/>
    </w:p>
    <w:p w:rsidR="00215BA6" w:rsidRPr="005D36D4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1. Утвердить Порядок официального опубликования (обнародования) муниципальных нормативных правовых актов муниципального образования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(приложение 1).</w:t>
      </w:r>
    </w:p>
    <w:p w:rsidR="008E619F" w:rsidRPr="005D36D4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2.</w:t>
      </w:r>
      <w:r w:rsidR="008E619F" w:rsidRPr="005D36D4">
        <w:rPr>
          <w:rFonts w:ascii="Arial" w:hAnsi="Arial" w:cs="Arial"/>
          <w:sz w:val="24"/>
          <w:szCs w:val="24"/>
        </w:rPr>
        <w:t xml:space="preserve"> </w:t>
      </w:r>
      <w:r w:rsidRPr="005D36D4">
        <w:rPr>
          <w:rFonts w:ascii="Arial" w:hAnsi="Arial" w:cs="Arial"/>
          <w:sz w:val="24"/>
          <w:szCs w:val="24"/>
        </w:rPr>
        <w:t xml:space="preserve">Утвердить перечень установленных мест (информационных стендов) для обнародования муниципальных нормативных правовых актов </w:t>
      </w:r>
      <w:r w:rsidR="008E619F" w:rsidRPr="005D36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="008E619F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5D36D4">
        <w:rPr>
          <w:rFonts w:ascii="Arial" w:hAnsi="Arial" w:cs="Arial"/>
          <w:sz w:val="24"/>
          <w:szCs w:val="24"/>
        </w:rPr>
        <w:t xml:space="preserve"> рай</w:t>
      </w:r>
      <w:r w:rsidR="0072737A" w:rsidRPr="005D36D4">
        <w:rPr>
          <w:rFonts w:ascii="Arial" w:hAnsi="Arial" w:cs="Arial"/>
          <w:sz w:val="24"/>
          <w:szCs w:val="24"/>
        </w:rPr>
        <w:t xml:space="preserve">она </w:t>
      </w:r>
      <w:r w:rsidR="008E619F" w:rsidRPr="005D36D4">
        <w:rPr>
          <w:rFonts w:ascii="Arial" w:hAnsi="Arial" w:cs="Arial"/>
          <w:sz w:val="24"/>
          <w:szCs w:val="24"/>
        </w:rPr>
        <w:t>(приложение</w:t>
      </w:r>
      <w:r w:rsidRPr="005D36D4">
        <w:rPr>
          <w:rFonts w:ascii="Arial" w:hAnsi="Arial" w:cs="Arial"/>
          <w:sz w:val="24"/>
          <w:szCs w:val="24"/>
        </w:rPr>
        <w:t xml:space="preserve"> 2</w:t>
      </w:r>
      <w:r w:rsidR="008E619F" w:rsidRPr="005D36D4">
        <w:rPr>
          <w:rFonts w:ascii="Arial" w:hAnsi="Arial" w:cs="Arial"/>
          <w:sz w:val="24"/>
          <w:szCs w:val="24"/>
        </w:rPr>
        <w:t>).</w:t>
      </w:r>
    </w:p>
    <w:p w:rsidR="00215BA6" w:rsidRPr="005D36D4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3. Утвердить форму ведения реестра муниципальных нормативных правовых актов муниципального образования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(приложение 3).</w:t>
      </w:r>
    </w:p>
    <w:p w:rsidR="008E619F" w:rsidRPr="005D36D4" w:rsidRDefault="00215BA6" w:rsidP="008E619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</w:r>
      <w:bookmarkStart w:id="1" w:name="sub_4"/>
      <w:bookmarkEnd w:id="0"/>
      <w:r w:rsidRPr="005D36D4">
        <w:rPr>
          <w:rFonts w:ascii="Arial" w:hAnsi="Arial" w:cs="Arial"/>
          <w:sz w:val="24"/>
          <w:szCs w:val="24"/>
        </w:rPr>
        <w:t>4</w:t>
      </w:r>
      <w:r w:rsidR="008E619F" w:rsidRPr="005D36D4">
        <w:rPr>
          <w:rFonts w:ascii="Arial" w:hAnsi="Arial" w:cs="Arial"/>
          <w:sz w:val="24"/>
          <w:szCs w:val="24"/>
        </w:rPr>
        <w:t xml:space="preserve">. </w:t>
      </w:r>
      <w:r w:rsidRPr="005D36D4">
        <w:rPr>
          <w:rFonts w:ascii="Arial" w:hAnsi="Arial" w:cs="Arial"/>
          <w:sz w:val="24"/>
          <w:szCs w:val="24"/>
        </w:rPr>
        <w:t>Опубликовать решение</w:t>
      </w:r>
      <w:r w:rsidR="008E619F" w:rsidRPr="005D36D4">
        <w:rPr>
          <w:rFonts w:ascii="Arial" w:hAnsi="Arial" w:cs="Arial"/>
          <w:sz w:val="24"/>
          <w:szCs w:val="24"/>
        </w:rPr>
        <w:t xml:space="preserve"> в </w:t>
      </w:r>
      <w:r w:rsidRPr="005D36D4">
        <w:rPr>
          <w:rFonts w:ascii="Arial" w:hAnsi="Arial" w:cs="Arial"/>
          <w:sz w:val="24"/>
          <w:szCs w:val="24"/>
        </w:rPr>
        <w:t>средствах массовой информации и разместить</w:t>
      </w:r>
      <w:r w:rsidR="008E619F" w:rsidRPr="005D36D4">
        <w:rPr>
          <w:rFonts w:ascii="Arial" w:hAnsi="Arial" w:cs="Arial"/>
          <w:sz w:val="24"/>
          <w:szCs w:val="24"/>
        </w:rPr>
        <w:t xml:space="preserve"> на официальном Портале МО </w:t>
      </w:r>
      <w:r w:rsidR="009E3D76" w:rsidRPr="005D36D4">
        <w:rPr>
          <w:rFonts w:ascii="Arial" w:hAnsi="Arial" w:cs="Arial"/>
          <w:sz w:val="24"/>
          <w:szCs w:val="24"/>
        </w:rPr>
        <w:t>Огаревское</w:t>
      </w:r>
      <w:r w:rsidR="008E619F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5D36D4">
        <w:rPr>
          <w:rFonts w:ascii="Arial" w:hAnsi="Arial" w:cs="Arial"/>
          <w:sz w:val="24"/>
          <w:szCs w:val="24"/>
        </w:rPr>
        <w:t xml:space="preserve"> района.</w:t>
      </w:r>
    </w:p>
    <w:p w:rsidR="00215BA6" w:rsidRPr="005D36D4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5. Настоящее решение вступает в силу со дня официального опубликования. </w:t>
      </w:r>
    </w:p>
    <w:p w:rsidR="008E619F" w:rsidRPr="005D36D4" w:rsidRDefault="008E619F" w:rsidP="008E619F">
      <w:pPr>
        <w:jc w:val="both"/>
        <w:rPr>
          <w:rFonts w:ascii="Arial" w:hAnsi="Arial" w:cs="Arial"/>
          <w:sz w:val="24"/>
          <w:szCs w:val="24"/>
        </w:rPr>
      </w:pPr>
    </w:p>
    <w:p w:rsidR="008E619F" w:rsidRPr="005D36D4" w:rsidRDefault="008E619F" w:rsidP="008E619F">
      <w:pPr>
        <w:jc w:val="both"/>
        <w:rPr>
          <w:rFonts w:ascii="Arial" w:hAnsi="Arial" w:cs="Arial"/>
          <w:sz w:val="24"/>
          <w:szCs w:val="24"/>
        </w:rPr>
      </w:pPr>
    </w:p>
    <w:p w:rsidR="008E619F" w:rsidRPr="005D36D4" w:rsidRDefault="008E619F" w:rsidP="008E619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</w:t>
      </w:r>
      <w:r w:rsidR="00277A38" w:rsidRPr="005D36D4">
        <w:rPr>
          <w:rFonts w:ascii="Arial" w:hAnsi="Arial" w:cs="Arial"/>
          <w:sz w:val="24"/>
          <w:szCs w:val="24"/>
        </w:rPr>
        <w:t>А. А. Сазонов</w:t>
      </w:r>
    </w:p>
    <w:p w:rsidR="008E619F" w:rsidRPr="005D36D4" w:rsidRDefault="008E619F" w:rsidP="008E619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город Советск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</w:t>
      </w:r>
    </w:p>
    <w:p w:rsidR="009E3D76" w:rsidRPr="005D36D4" w:rsidRDefault="009E3D76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br w:type="page"/>
      </w:r>
    </w:p>
    <w:bookmarkEnd w:id="1"/>
    <w:p w:rsidR="00215BA6" w:rsidRPr="005D36D4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5BA6" w:rsidRPr="005D36D4">
        <w:rPr>
          <w:rFonts w:ascii="Arial" w:hAnsi="Arial" w:cs="Arial"/>
          <w:sz w:val="24"/>
          <w:szCs w:val="24"/>
        </w:rPr>
        <w:t>1</w:t>
      </w:r>
    </w:p>
    <w:p w:rsidR="008E619F" w:rsidRPr="005D36D4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>к решению</w:t>
      </w:r>
      <w:r w:rsidR="00215BA6" w:rsidRPr="005D36D4">
        <w:rPr>
          <w:rFonts w:ascii="Arial" w:hAnsi="Arial" w:cs="Arial"/>
          <w:sz w:val="24"/>
          <w:szCs w:val="24"/>
        </w:rPr>
        <w:t xml:space="preserve"> </w:t>
      </w:r>
      <w:r w:rsidRPr="005D36D4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8E619F" w:rsidRPr="005D36D4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E619F" w:rsidRPr="005D36D4" w:rsidRDefault="00277A38" w:rsidP="008E619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D36D4">
        <w:rPr>
          <w:rFonts w:ascii="Arial" w:hAnsi="Arial" w:cs="Arial"/>
          <w:sz w:val="24"/>
          <w:szCs w:val="24"/>
        </w:rPr>
        <w:t>Огаревское</w:t>
      </w:r>
      <w:proofErr w:type="gramEnd"/>
      <w:r w:rsidR="008E619F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5D36D4">
        <w:rPr>
          <w:rFonts w:ascii="Arial" w:hAnsi="Arial" w:cs="Arial"/>
          <w:sz w:val="24"/>
          <w:szCs w:val="24"/>
        </w:rPr>
        <w:t xml:space="preserve"> района</w:t>
      </w:r>
    </w:p>
    <w:p w:rsidR="008E619F" w:rsidRPr="005D36D4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от </w:t>
      </w:r>
      <w:r w:rsidR="00277A38" w:rsidRPr="005D36D4">
        <w:rPr>
          <w:rFonts w:ascii="Arial" w:hAnsi="Arial" w:cs="Arial"/>
          <w:sz w:val="24"/>
          <w:szCs w:val="24"/>
        </w:rPr>
        <w:t>______________</w:t>
      </w:r>
      <w:r w:rsidR="00C72EED" w:rsidRPr="005D36D4">
        <w:rPr>
          <w:rFonts w:ascii="Arial" w:hAnsi="Arial" w:cs="Arial"/>
          <w:sz w:val="24"/>
          <w:szCs w:val="24"/>
        </w:rPr>
        <w:t xml:space="preserve"> </w:t>
      </w:r>
      <w:r w:rsidRPr="005D36D4">
        <w:rPr>
          <w:rFonts w:ascii="Arial" w:hAnsi="Arial" w:cs="Arial"/>
          <w:sz w:val="24"/>
          <w:szCs w:val="24"/>
        </w:rPr>
        <w:t xml:space="preserve">2015 г. № </w:t>
      </w:r>
      <w:r w:rsidR="00277A38" w:rsidRPr="005D36D4">
        <w:rPr>
          <w:rFonts w:ascii="Arial" w:hAnsi="Arial" w:cs="Arial"/>
          <w:sz w:val="24"/>
          <w:szCs w:val="24"/>
        </w:rPr>
        <w:t>______</w:t>
      </w:r>
    </w:p>
    <w:p w:rsidR="008E619F" w:rsidRPr="005D36D4" w:rsidRDefault="008E619F" w:rsidP="008E619F">
      <w:pPr>
        <w:jc w:val="right"/>
        <w:rPr>
          <w:rFonts w:ascii="Arial" w:hAnsi="Arial" w:cs="Arial"/>
          <w:sz w:val="24"/>
          <w:szCs w:val="24"/>
        </w:rPr>
      </w:pPr>
    </w:p>
    <w:p w:rsidR="00215BA6" w:rsidRPr="005D36D4" w:rsidRDefault="00215BA6" w:rsidP="008E619F">
      <w:pPr>
        <w:jc w:val="right"/>
        <w:rPr>
          <w:rFonts w:ascii="Arial" w:hAnsi="Arial" w:cs="Arial"/>
          <w:sz w:val="24"/>
          <w:szCs w:val="24"/>
        </w:rPr>
      </w:pPr>
    </w:p>
    <w:p w:rsidR="00215BA6" w:rsidRPr="005D36D4" w:rsidRDefault="00215BA6" w:rsidP="00215BA6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 xml:space="preserve">Порядок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 w:rsidR="00277A38" w:rsidRPr="005D36D4">
        <w:rPr>
          <w:rFonts w:ascii="Arial" w:hAnsi="Arial" w:cs="Arial"/>
          <w:b/>
          <w:sz w:val="24"/>
          <w:szCs w:val="24"/>
        </w:rPr>
        <w:t>Огаревское</w:t>
      </w:r>
      <w:proofErr w:type="gramEnd"/>
      <w:r w:rsidRPr="005D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b/>
          <w:sz w:val="24"/>
          <w:szCs w:val="24"/>
        </w:rPr>
        <w:t xml:space="preserve"> района</w:t>
      </w:r>
    </w:p>
    <w:p w:rsidR="00215BA6" w:rsidRPr="005D36D4" w:rsidRDefault="00215BA6" w:rsidP="00215BA6">
      <w:pPr>
        <w:jc w:val="center"/>
        <w:rPr>
          <w:rFonts w:ascii="Arial" w:hAnsi="Arial" w:cs="Arial"/>
          <w:b/>
          <w:sz w:val="24"/>
          <w:szCs w:val="24"/>
        </w:rPr>
      </w:pPr>
    </w:p>
    <w:p w:rsidR="00215BA6" w:rsidRPr="005D36D4" w:rsidRDefault="00215BA6" w:rsidP="00215BA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>1. Общие положения</w:t>
      </w:r>
    </w:p>
    <w:p w:rsidR="00215BA6" w:rsidRPr="005D36D4" w:rsidRDefault="00215BA6" w:rsidP="00215BA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F417F" w:rsidRPr="005D36D4" w:rsidRDefault="00EF417F" w:rsidP="00EF417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</w:r>
      <w:r w:rsidR="00215BA6" w:rsidRPr="005D36D4">
        <w:rPr>
          <w:rFonts w:ascii="Arial" w:hAnsi="Arial" w:cs="Arial"/>
          <w:sz w:val="24"/>
          <w:szCs w:val="24"/>
        </w:rPr>
        <w:t>1.1</w:t>
      </w:r>
      <w:r w:rsidRPr="005D36D4">
        <w:rPr>
          <w:rFonts w:ascii="Arial" w:hAnsi="Arial" w:cs="Arial"/>
          <w:sz w:val="24"/>
          <w:szCs w:val="24"/>
        </w:rPr>
        <w:t>.</w:t>
      </w:r>
      <w:r w:rsidR="00215BA6" w:rsidRPr="005D36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BA6" w:rsidRPr="005D36D4">
        <w:rPr>
          <w:rFonts w:ascii="Arial" w:hAnsi="Arial" w:cs="Arial"/>
          <w:sz w:val="24"/>
          <w:szCs w:val="24"/>
        </w:rPr>
        <w:t xml:space="preserve">Порядок </w:t>
      </w:r>
      <w:r w:rsidRPr="005D36D4">
        <w:rPr>
          <w:rFonts w:ascii="Arial" w:hAnsi="Arial" w:cs="Arial"/>
          <w:sz w:val="24"/>
          <w:szCs w:val="24"/>
        </w:rPr>
        <w:t xml:space="preserve">официального опубликования (обнародования) муниципальных нормативных правовых актов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(далее – Порядок) устанавливает порядок опубликования (обнародования) принятых Собранием депутатов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(далее – Собрание депутатов), администрацией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(далее – администрация) муниципальных нормативных правовых актов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(далее – муниципальные правовые акты).</w:t>
      </w:r>
      <w:proofErr w:type="gramEnd"/>
    </w:p>
    <w:p w:rsidR="00EF417F" w:rsidRPr="005D36D4" w:rsidRDefault="00EF417F" w:rsidP="00EF417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 w:rsidRPr="005D36D4">
        <w:rPr>
          <w:rFonts w:ascii="Arial" w:hAnsi="Arial" w:cs="Arial"/>
          <w:sz w:val="24"/>
          <w:szCs w:val="24"/>
        </w:rPr>
        <w:t xml:space="preserve">Целью настоящего Порядка является обеспечение реализации прав населения и юридических лиц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>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на доступ к официальной информации о работе органов местного самоуправления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района, доведение до сведения населения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</w:t>
      </w:r>
      <w:r w:rsidR="00F412A9" w:rsidRPr="005D36D4">
        <w:rPr>
          <w:rFonts w:ascii="Arial" w:hAnsi="Arial" w:cs="Arial"/>
          <w:sz w:val="24"/>
          <w:szCs w:val="24"/>
        </w:rPr>
        <w:t>,</w:t>
      </w:r>
      <w:r w:rsidRPr="005D36D4">
        <w:rPr>
          <w:rFonts w:ascii="Arial" w:hAnsi="Arial" w:cs="Arial"/>
          <w:sz w:val="24"/>
          <w:szCs w:val="24"/>
        </w:rPr>
        <w:t xml:space="preserve">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F412A9" w:rsidRPr="005D36D4">
        <w:rPr>
          <w:rFonts w:ascii="Arial" w:hAnsi="Arial" w:cs="Arial"/>
          <w:sz w:val="24"/>
          <w:szCs w:val="24"/>
        </w:rPr>
        <w:t xml:space="preserve"> (далее – муниципальное образование).</w:t>
      </w:r>
    </w:p>
    <w:p w:rsidR="00F412A9" w:rsidRPr="005D36D4" w:rsidRDefault="00F412A9" w:rsidP="00EF417F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F412A9" w:rsidRPr="005D36D4" w:rsidRDefault="00F412A9" w:rsidP="00EF417F">
      <w:pPr>
        <w:jc w:val="both"/>
        <w:rPr>
          <w:rFonts w:ascii="Arial" w:hAnsi="Arial" w:cs="Arial"/>
          <w:sz w:val="24"/>
          <w:szCs w:val="24"/>
        </w:rPr>
      </w:pPr>
    </w:p>
    <w:p w:rsidR="00F412A9" w:rsidRPr="005D36D4" w:rsidRDefault="008919FE" w:rsidP="00F412A9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>2. Официальное опубликование</w:t>
      </w:r>
      <w:r w:rsidR="00F412A9" w:rsidRPr="005D36D4">
        <w:rPr>
          <w:rFonts w:ascii="Arial" w:hAnsi="Arial" w:cs="Arial"/>
          <w:b/>
          <w:sz w:val="24"/>
          <w:szCs w:val="24"/>
        </w:rPr>
        <w:t xml:space="preserve"> правовых актов</w:t>
      </w:r>
    </w:p>
    <w:p w:rsidR="00215BA6" w:rsidRPr="005D36D4" w:rsidRDefault="00215BA6" w:rsidP="00215B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619F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2.1. Официальным опубликованием муниципального правового акта считается первая публикация его полного текста в средстве массовой информации, являющимся официальным печатным изданием опубликования нормативных правовых актов.</w:t>
      </w:r>
    </w:p>
    <w:p w:rsidR="00161EF9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Официальное опубликование производится не позднее чем через 10 (десять) рабочих дней со дня </w:t>
      </w:r>
      <w:proofErr w:type="gramStart"/>
      <w:r w:rsidRPr="005D36D4">
        <w:rPr>
          <w:rFonts w:ascii="Arial" w:hAnsi="Arial" w:cs="Arial"/>
          <w:sz w:val="24"/>
          <w:szCs w:val="24"/>
        </w:rPr>
        <w:t>подписания муниципального правового акта Собрания депутатов муниципального образования</w:t>
      </w:r>
      <w:proofErr w:type="gramEnd"/>
      <w:r w:rsidRPr="005D36D4">
        <w:rPr>
          <w:rFonts w:ascii="Arial" w:hAnsi="Arial" w:cs="Arial"/>
          <w:sz w:val="24"/>
          <w:szCs w:val="24"/>
        </w:rPr>
        <w:t xml:space="preserve">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– Главой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района, муниципального правового акта администрации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– Главой администрации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района.</w:t>
      </w:r>
    </w:p>
    <w:p w:rsidR="00161EF9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2.2. Официальное опубликование муниципальных правовых актов осуществляется в соответствии с Уставом муниципального образования.</w:t>
      </w:r>
    </w:p>
    <w:p w:rsidR="00161EF9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2.3. Обязательному официальному опубликованию подлежат муниципальные правовые акты в случаях, установленных федеральными </w:t>
      </w:r>
      <w:r w:rsidRPr="005D36D4">
        <w:rPr>
          <w:rFonts w:ascii="Arial" w:hAnsi="Arial" w:cs="Arial"/>
          <w:sz w:val="24"/>
          <w:szCs w:val="24"/>
        </w:rPr>
        <w:lastRenderedPageBreak/>
        <w:t>законами, законами Тульской области, Уставом муниципального образования.</w:t>
      </w:r>
    </w:p>
    <w:p w:rsidR="00161EF9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161EF9" w:rsidRPr="005D36D4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161EF9" w:rsidRPr="005D36D4" w:rsidRDefault="008C7CC8" w:rsidP="00161EF9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</w:r>
      <w:r w:rsidR="00161EF9" w:rsidRPr="005D36D4">
        <w:rPr>
          <w:rFonts w:ascii="Arial" w:hAnsi="Arial" w:cs="Arial"/>
          <w:sz w:val="24"/>
          <w:szCs w:val="24"/>
        </w:rPr>
        <w:t xml:space="preserve">2.6. </w:t>
      </w:r>
      <w:r w:rsidRPr="005D36D4">
        <w:rPr>
          <w:rFonts w:ascii="Arial" w:hAnsi="Arial" w:cs="Arial"/>
          <w:sz w:val="24"/>
          <w:szCs w:val="24"/>
        </w:rPr>
        <w:t xml:space="preserve">Официальное опубликование муниципальных правовых актов производится за счет средств бюджета муниципального образования </w:t>
      </w:r>
      <w:r w:rsidR="00DE6759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района.</w:t>
      </w:r>
    </w:p>
    <w:p w:rsidR="008C7CC8" w:rsidRPr="005D36D4" w:rsidRDefault="008C7CC8" w:rsidP="00161EF9">
      <w:pPr>
        <w:jc w:val="both"/>
        <w:rPr>
          <w:rFonts w:ascii="Arial" w:hAnsi="Arial" w:cs="Arial"/>
          <w:sz w:val="24"/>
          <w:szCs w:val="24"/>
        </w:rPr>
      </w:pPr>
    </w:p>
    <w:p w:rsidR="008C7CC8" w:rsidRPr="005D36D4" w:rsidRDefault="008C7CC8" w:rsidP="008C7CC8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>3. Обнародование муниципальных правовых актов</w:t>
      </w:r>
    </w:p>
    <w:p w:rsidR="008C7CC8" w:rsidRPr="005D36D4" w:rsidRDefault="008C7CC8" w:rsidP="008C7CC8">
      <w:pPr>
        <w:jc w:val="center"/>
        <w:rPr>
          <w:rFonts w:ascii="Arial" w:hAnsi="Arial" w:cs="Arial"/>
          <w:b/>
          <w:sz w:val="24"/>
          <w:szCs w:val="24"/>
        </w:rPr>
      </w:pPr>
    </w:p>
    <w:p w:rsidR="008C7CC8" w:rsidRPr="005D36D4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8C7CC8" w:rsidRPr="005D36D4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3.2. Официальное обнародование муниципальных правовых актов осуществляется не позднее 10 (десяти) рабочих дней со дня их принятия, если иное не предусмотрено действующим законодательством.</w:t>
      </w:r>
    </w:p>
    <w:p w:rsidR="008C7CC8" w:rsidRPr="005D36D4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</w:r>
      <w:r w:rsidR="008C7CC8" w:rsidRPr="005D36D4">
        <w:rPr>
          <w:rFonts w:ascii="Arial" w:hAnsi="Arial" w:cs="Arial"/>
          <w:sz w:val="24"/>
          <w:szCs w:val="24"/>
        </w:rPr>
        <w:t>3.3. Основные способы официального обнародования муниципальных правовых актов:</w:t>
      </w:r>
    </w:p>
    <w:p w:rsidR="008C7CC8" w:rsidRPr="005D36D4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- размещение на информационных стендах, в местах установленных решением Собрания депутатов муниципального образования город Советск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района;</w:t>
      </w:r>
    </w:p>
    <w:p w:rsidR="008C7CC8" w:rsidRPr="005D36D4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</w:r>
      <w:r w:rsidR="008C7CC8" w:rsidRPr="005D36D4">
        <w:rPr>
          <w:rFonts w:ascii="Arial" w:hAnsi="Arial" w:cs="Arial"/>
          <w:sz w:val="24"/>
          <w:szCs w:val="24"/>
        </w:rPr>
        <w:t>- размещение на официальном портале муниципального образования в информационно-телекоммуникационной сети «Интернет» (</w:t>
      </w:r>
      <w:hyperlink r:id="rId6" w:history="1">
        <w:r w:rsidR="005D36D4" w:rsidRPr="005D36D4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5D36D4" w:rsidRPr="005D36D4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5D36D4" w:rsidRPr="005D36D4">
          <w:rPr>
            <w:rStyle w:val="a6"/>
            <w:rFonts w:ascii="Arial" w:hAnsi="Arial" w:cs="Arial"/>
            <w:sz w:val="24"/>
            <w:szCs w:val="24"/>
            <w:lang w:val="en-US"/>
          </w:rPr>
          <w:t>moogarevka</w:t>
        </w:r>
        <w:proofErr w:type="spellEnd"/>
        <w:r w:rsidR="005D36D4" w:rsidRPr="005D36D4">
          <w:rPr>
            <w:rStyle w:val="a6"/>
            <w:rFonts w:ascii="Arial" w:hAnsi="Arial" w:cs="Arial"/>
            <w:sz w:val="24"/>
            <w:szCs w:val="24"/>
          </w:rPr>
          <w:t>71.</w:t>
        </w:r>
        <w:proofErr w:type="spellStart"/>
        <w:r w:rsidR="005D36D4" w:rsidRPr="005D36D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C7CC8" w:rsidRPr="005D36D4">
        <w:rPr>
          <w:rFonts w:ascii="Arial" w:hAnsi="Arial" w:cs="Arial"/>
          <w:sz w:val="24"/>
          <w:szCs w:val="24"/>
        </w:rPr>
        <w:t>)</w:t>
      </w:r>
      <w:r w:rsidR="0066195B" w:rsidRPr="005D36D4">
        <w:rPr>
          <w:rFonts w:ascii="Arial" w:hAnsi="Arial" w:cs="Arial"/>
          <w:sz w:val="24"/>
          <w:szCs w:val="24"/>
        </w:rPr>
        <w:t>.</w:t>
      </w:r>
    </w:p>
    <w:p w:rsidR="0066195B" w:rsidRPr="005D36D4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3.4. 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66195B" w:rsidRPr="005D36D4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 (десяти) рабочих дней  со дня его обнародования.</w:t>
      </w:r>
    </w:p>
    <w:p w:rsidR="0066195B" w:rsidRPr="005D36D4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3.6. На официальном портале муниципального образования город Советск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 (</w:t>
      </w:r>
      <w:hyperlink r:id="rId7" w:history="1">
        <w:r w:rsidRPr="005D36D4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5D36D4">
          <w:rPr>
            <w:rStyle w:val="a6"/>
            <w:rFonts w:ascii="Arial" w:hAnsi="Arial" w:cs="Arial"/>
            <w:sz w:val="24"/>
            <w:szCs w:val="24"/>
          </w:rPr>
          <w:t>.</w:t>
        </w:r>
        <w:r w:rsidR="005D36D4" w:rsidRPr="005D36D4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D36D4" w:rsidRPr="005D36D4">
          <w:rPr>
            <w:rStyle w:val="a6"/>
            <w:rFonts w:ascii="Arial" w:hAnsi="Arial" w:cs="Arial"/>
            <w:sz w:val="24"/>
            <w:szCs w:val="24"/>
            <w:lang w:val="en-US"/>
          </w:rPr>
          <w:t>moogarevka</w:t>
        </w:r>
        <w:proofErr w:type="spellEnd"/>
        <w:r w:rsidR="005D36D4" w:rsidRPr="005D36D4">
          <w:rPr>
            <w:rStyle w:val="a6"/>
            <w:rFonts w:ascii="Arial" w:hAnsi="Arial" w:cs="Arial"/>
            <w:sz w:val="24"/>
            <w:szCs w:val="24"/>
          </w:rPr>
          <w:t>71</w:t>
        </w:r>
        <w:r w:rsidRPr="005D36D4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5D36D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D36D4">
        <w:rPr>
          <w:rFonts w:ascii="Arial" w:hAnsi="Arial" w:cs="Arial"/>
          <w:sz w:val="24"/>
          <w:szCs w:val="24"/>
        </w:rPr>
        <w:t>) текст муниципального правового акта размещается бессрочно.</w:t>
      </w:r>
    </w:p>
    <w:p w:rsidR="0066195B" w:rsidRPr="005D36D4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</w:t>
      </w:r>
    </w:p>
    <w:p w:rsidR="00AA598A" w:rsidRPr="005D36D4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3.8. Ведение реестра обнародованных муниципальных правовых актов осуществляется:</w:t>
      </w:r>
    </w:p>
    <w:p w:rsidR="00AA598A" w:rsidRPr="005D36D4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- в отношении  муниципального правового акта Собрания депут</w:t>
      </w:r>
      <w:r w:rsidR="005D36D4" w:rsidRPr="005D36D4">
        <w:rPr>
          <w:rFonts w:ascii="Arial" w:hAnsi="Arial" w:cs="Arial"/>
          <w:sz w:val="24"/>
          <w:szCs w:val="24"/>
        </w:rPr>
        <w:t>атов муниципального образования Огаревское</w:t>
      </w:r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– Собранием депутатов муниципального образования </w:t>
      </w:r>
      <w:r w:rsidR="005D36D4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района;</w:t>
      </w:r>
    </w:p>
    <w:p w:rsidR="00AA598A" w:rsidRPr="005D36D4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- в отношении  муниципального правового акта администрации муниципального образования </w:t>
      </w:r>
      <w:proofErr w:type="gramStart"/>
      <w:r w:rsidR="005D36D4" w:rsidRPr="005D36D4">
        <w:rPr>
          <w:rFonts w:ascii="Arial" w:hAnsi="Arial" w:cs="Arial"/>
          <w:sz w:val="24"/>
          <w:szCs w:val="24"/>
        </w:rPr>
        <w:t>Огаревское</w:t>
      </w:r>
      <w:proofErr w:type="gramEnd"/>
      <w:r w:rsidR="005D36D4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–</w:t>
      </w:r>
      <w:r w:rsidR="008919FE" w:rsidRPr="005D36D4">
        <w:rPr>
          <w:rFonts w:ascii="Arial" w:hAnsi="Arial" w:cs="Arial"/>
          <w:sz w:val="24"/>
          <w:szCs w:val="24"/>
        </w:rPr>
        <w:t xml:space="preserve"> </w:t>
      </w:r>
      <w:r w:rsidR="005D36D4" w:rsidRPr="005D36D4">
        <w:rPr>
          <w:rFonts w:ascii="Arial" w:hAnsi="Arial" w:cs="Arial"/>
          <w:sz w:val="24"/>
          <w:szCs w:val="24"/>
        </w:rPr>
        <w:t>инспектором</w:t>
      </w:r>
      <w:r w:rsidR="008919FE" w:rsidRPr="005D36D4">
        <w:rPr>
          <w:rFonts w:ascii="Arial" w:hAnsi="Arial" w:cs="Arial"/>
          <w:sz w:val="24"/>
          <w:szCs w:val="24"/>
        </w:rPr>
        <w:t xml:space="preserve"> администрации</w:t>
      </w:r>
      <w:r w:rsidRPr="005D36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D36D4" w:rsidRPr="005D36D4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</w:t>
      </w:r>
      <w:r w:rsidR="005D36D4" w:rsidRPr="005D36D4">
        <w:rPr>
          <w:rFonts w:ascii="Arial" w:hAnsi="Arial" w:cs="Arial"/>
          <w:sz w:val="24"/>
          <w:szCs w:val="24"/>
        </w:rPr>
        <w:t>.</w:t>
      </w:r>
    </w:p>
    <w:p w:rsidR="00AA598A" w:rsidRPr="005D36D4" w:rsidRDefault="00AA598A" w:rsidP="008C7CC8">
      <w:pPr>
        <w:jc w:val="both"/>
        <w:rPr>
          <w:rFonts w:ascii="Arial" w:hAnsi="Arial" w:cs="Arial"/>
          <w:sz w:val="24"/>
          <w:szCs w:val="24"/>
        </w:rPr>
      </w:pPr>
    </w:p>
    <w:p w:rsidR="00AA598A" w:rsidRPr="005D36D4" w:rsidRDefault="00AA598A" w:rsidP="00AA598A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AA598A" w:rsidRPr="005D36D4" w:rsidRDefault="00AA598A" w:rsidP="00AA598A">
      <w:pPr>
        <w:jc w:val="center"/>
        <w:rPr>
          <w:rFonts w:ascii="Arial" w:hAnsi="Arial" w:cs="Arial"/>
          <w:b/>
          <w:sz w:val="24"/>
          <w:szCs w:val="24"/>
        </w:rPr>
      </w:pPr>
    </w:p>
    <w:p w:rsidR="00AA598A" w:rsidRPr="005D36D4" w:rsidRDefault="00AA598A" w:rsidP="00AA598A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>4.1. Муниципальные правовые акты вступают в силу после их официального опубликования (обнародования).</w:t>
      </w:r>
    </w:p>
    <w:p w:rsidR="00AA598A" w:rsidRPr="005D36D4" w:rsidRDefault="00AA598A" w:rsidP="00AA598A">
      <w:pPr>
        <w:jc w:val="both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ab/>
        <w:t xml:space="preserve">4.2. Лица, чьи права и законные интересы нарушены в результате действий (бездействия) органом местного самоуправления муниципального образования </w:t>
      </w:r>
      <w:proofErr w:type="gramStart"/>
      <w:r w:rsidR="005D36D4" w:rsidRPr="005D36D4">
        <w:rPr>
          <w:rFonts w:ascii="Arial" w:hAnsi="Arial" w:cs="Arial"/>
          <w:sz w:val="24"/>
          <w:szCs w:val="24"/>
        </w:rPr>
        <w:t>Огаревское</w:t>
      </w:r>
      <w:proofErr w:type="gramEnd"/>
      <w:r w:rsidR="005D36D4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36D4">
        <w:rPr>
          <w:rFonts w:ascii="Arial" w:hAnsi="Arial" w:cs="Arial"/>
          <w:sz w:val="24"/>
          <w:szCs w:val="24"/>
        </w:rPr>
        <w:t xml:space="preserve">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AA598A" w:rsidRPr="005D36D4" w:rsidRDefault="00AA598A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br w:type="page"/>
      </w: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A598A" w:rsidRPr="005D36D4" w:rsidRDefault="005D36D4" w:rsidP="00AA598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D36D4">
        <w:rPr>
          <w:rFonts w:ascii="Arial" w:hAnsi="Arial" w:cs="Arial"/>
          <w:sz w:val="24"/>
          <w:szCs w:val="24"/>
        </w:rPr>
        <w:t>Огаревское</w:t>
      </w:r>
      <w:proofErr w:type="gramEnd"/>
      <w:r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98A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AA598A" w:rsidRPr="005D36D4">
        <w:rPr>
          <w:rFonts w:ascii="Arial" w:hAnsi="Arial" w:cs="Arial"/>
          <w:sz w:val="24"/>
          <w:szCs w:val="24"/>
        </w:rPr>
        <w:t xml:space="preserve"> района</w:t>
      </w: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>от</w:t>
      </w:r>
      <w:r w:rsidR="00D85233" w:rsidRPr="005D36D4">
        <w:rPr>
          <w:rFonts w:ascii="Arial" w:hAnsi="Arial" w:cs="Arial"/>
          <w:sz w:val="24"/>
          <w:szCs w:val="24"/>
        </w:rPr>
        <w:t xml:space="preserve"> </w:t>
      </w:r>
      <w:r w:rsidR="005D36D4" w:rsidRPr="005D36D4">
        <w:rPr>
          <w:rFonts w:ascii="Arial" w:hAnsi="Arial" w:cs="Arial"/>
          <w:sz w:val="24"/>
          <w:szCs w:val="24"/>
        </w:rPr>
        <w:t>______________</w:t>
      </w:r>
      <w:r w:rsidRPr="005D36D4">
        <w:rPr>
          <w:rFonts w:ascii="Arial" w:hAnsi="Arial" w:cs="Arial"/>
          <w:sz w:val="24"/>
          <w:szCs w:val="24"/>
        </w:rPr>
        <w:t xml:space="preserve"> 2015 г. №</w:t>
      </w:r>
      <w:r w:rsidR="005D36D4" w:rsidRPr="005D36D4">
        <w:rPr>
          <w:rFonts w:ascii="Arial" w:hAnsi="Arial" w:cs="Arial"/>
          <w:sz w:val="24"/>
          <w:szCs w:val="24"/>
        </w:rPr>
        <w:t>_______</w:t>
      </w: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</w:p>
    <w:p w:rsidR="00715515" w:rsidRPr="005D36D4" w:rsidRDefault="00715515" w:rsidP="00AA598A">
      <w:pPr>
        <w:jc w:val="right"/>
        <w:rPr>
          <w:rFonts w:ascii="Arial" w:hAnsi="Arial" w:cs="Arial"/>
          <w:sz w:val="24"/>
          <w:szCs w:val="24"/>
        </w:rPr>
      </w:pPr>
    </w:p>
    <w:p w:rsidR="00715515" w:rsidRPr="005D36D4" w:rsidRDefault="00AA598A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>Перечень установлен</w:t>
      </w:r>
      <w:r w:rsidR="00715515" w:rsidRPr="005D36D4">
        <w:rPr>
          <w:rFonts w:ascii="Arial" w:hAnsi="Arial" w:cs="Arial"/>
          <w:b/>
          <w:sz w:val="24"/>
          <w:szCs w:val="24"/>
        </w:rPr>
        <w:t>ных мест (информационных стендов</w:t>
      </w:r>
      <w:r w:rsidRPr="005D36D4">
        <w:rPr>
          <w:rFonts w:ascii="Arial" w:hAnsi="Arial" w:cs="Arial"/>
          <w:b/>
          <w:sz w:val="24"/>
          <w:szCs w:val="24"/>
        </w:rPr>
        <w:t xml:space="preserve">) для обнародования </w:t>
      </w:r>
      <w:r w:rsidR="00715515" w:rsidRPr="005D36D4">
        <w:rPr>
          <w:rFonts w:ascii="Arial" w:hAnsi="Arial" w:cs="Arial"/>
          <w:b/>
          <w:sz w:val="24"/>
          <w:szCs w:val="24"/>
        </w:rPr>
        <w:t xml:space="preserve">муниципальных правовых актов муниципального образования </w:t>
      </w:r>
      <w:proofErr w:type="gramStart"/>
      <w:r w:rsidR="005D36D4" w:rsidRPr="005D36D4">
        <w:rPr>
          <w:rFonts w:ascii="Arial" w:hAnsi="Arial" w:cs="Arial"/>
          <w:b/>
          <w:sz w:val="24"/>
          <w:szCs w:val="24"/>
        </w:rPr>
        <w:t>Огаревское</w:t>
      </w:r>
      <w:proofErr w:type="gramEnd"/>
      <w:r w:rsidR="005D36D4" w:rsidRPr="005D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5515" w:rsidRPr="005D36D4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715515" w:rsidRPr="005D36D4">
        <w:rPr>
          <w:rFonts w:ascii="Arial" w:hAnsi="Arial" w:cs="Arial"/>
          <w:b/>
          <w:sz w:val="24"/>
          <w:szCs w:val="24"/>
        </w:rPr>
        <w:t xml:space="preserve"> района</w:t>
      </w:r>
    </w:p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715515" w:rsidRPr="005D36D4" w:rsidTr="00715515">
        <w:tc>
          <w:tcPr>
            <w:tcW w:w="534" w:type="dxa"/>
          </w:tcPr>
          <w:p w:rsidR="00715515" w:rsidRPr="005D36D4" w:rsidRDefault="00715515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15515" w:rsidRPr="005D36D4" w:rsidRDefault="005D36D4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Костомаровского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 сельского библиотечного филиала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3191" w:type="dxa"/>
          </w:tcPr>
          <w:p w:rsidR="00715515" w:rsidRPr="005D36D4" w:rsidRDefault="005D36D4" w:rsidP="005D36D4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 xml:space="preserve">Тульская область,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Горячкино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, ул. Центральная, д. 17 </w:t>
            </w:r>
          </w:p>
        </w:tc>
      </w:tr>
      <w:tr w:rsidR="00715515" w:rsidRPr="005D36D4" w:rsidTr="00715515">
        <w:tc>
          <w:tcPr>
            <w:tcW w:w="534" w:type="dxa"/>
          </w:tcPr>
          <w:p w:rsidR="00715515" w:rsidRPr="005D36D4" w:rsidRDefault="00715515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15515" w:rsidRPr="005D36D4" w:rsidRDefault="005D36D4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3191" w:type="dxa"/>
          </w:tcPr>
          <w:p w:rsidR="00715515" w:rsidRPr="005D36D4" w:rsidRDefault="005D36D4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 xml:space="preserve">Тульская область,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 район,  пос.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Огаревка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>, ул. Шахтерская, д.7</w:t>
            </w:r>
          </w:p>
        </w:tc>
      </w:tr>
      <w:tr w:rsidR="005D36D4" w:rsidRPr="005D36D4" w:rsidTr="00715515">
        <w:tc>
          <w:tcPr>
            <w:tcW w:w="534" w:type="dxa"/>
          </w:tcPr>
          <w:p w:rsidR="005D36D4" w:rsidRPr="005D36D4" w:rsidRDefault="005D36D4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D36D4" w:rsidRPr="005D36D4" w:rsidRDefault="005D36D4" w:rsidP="005D36D4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Стенд в здании МКУК «Огаревский ДК»</w:t>
            </w:r>
          </w:p>
          <w:p w:rsidR="005D36D4" w:rsidRPr="005D36D4" w:rsidRDefault="005D36D4" w:rsidP="00715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D4" w:rsidRPr="005D36D4" w:rsidRDefault="005D36D4" w:rsidP="005D36D4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 xml:space="preserve">Тульская область,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 район, пос. 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Огаревка</w:t>
            </w:r>
            <w:proofErr w:type="spellEnd"/>
            <w:r w:rsidRPr="005D36D4">
              <w:rPr>
                <w:rFonts w:ascii="Arial" w:hAnsi="Arial" w:cs="Arial"/>
                <w:sz w:val="24"/>
                <w:szCs w:val="24"/>
              </w:rPr>
              <w:t xml:space="preserve">, ул. 1-ая Клубная, д. 14 </w:t>
            </w:r>
          </w:p>
        </w:tc>
      </w:tr>
    </w:tbl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p w:rsidR="00715515" w:rsidRPr="005D36D4" w:rsidRDefault="00715515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br w:type="page"/>
      </w: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  <w:sectPr w:rsidR="00715515" w:rsidRPr="005D36D4" w:rsidSect="00534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5515" w:rsidRPr="005D36D4" w:rsidRDefault="005D36D4" w:rsidP="0071551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D36D4">
        <w:rPr>
          <w:rFonts w:ascii="Arial" w:hAnsi="Arial" w:cs="Arial"/>
          <w:sz w:val="24"/>
          <w:szCs w:val="24"/>
        </w:rPr>
        <w:t>Огаревское</w:t>
      </w:r>
      <w:proofErr w:type="gramEnd"/>
      <w:r w:rsidRPr="005D36D4">
        <w:rPr>
          <w:rFonts w:ascii="Arial" w:hAnsi="Arial" w:cs="Arial"/>
          <w:sz w:val="24"/>
          <w:szCs w:val="24"/>
        </w:rPr>
        <w:t xml:space="preserve"> </w:t>
      </w:r>
      <w:r w:rsidR="00715515" w:rsidRPr="005D3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515" w:rsidRPr="005D36D4">
        <w:rPr>
          <w:rFonts w:ascii="Arial" w:hAnsi="Arial" w:cs="Arial"/>
          <w:sz w:val="24"/>
          <w:szCs w:val="24"/>
        </w:rPr>
        <w:t>Щекинского</w:t>
      </w:r>
      <w:proofErr w:type="spellEnd"/>
      <w:r w:rsidR="00715515" w:rsidRPr="005D36D4">
        <w:rPr>
          <w:rFonts w:ascii="Arial" w:hAnsi="Arial" w:cs="Arial"/>
          <w:sz w:val="24"/>
          <w:szCs w:val="24"/>
        </w:rPr>
        <w:t xml:space="preserve"> района</w:t>
      </w: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5D36D4">
        <w:rPr>
          <w:rFonts w:ascii="Arial" w:hAnsi="Arial" w:cs="Arial"/>
          <w:sz w:val="24"/>
          <w:szCs w:val="24"/>
        </w:rPr>
        <w:t>от</w:t>
      </w:r>
      <w:r w:rsidR="00D85233" w:rsidRPr="005D36D4">
        <w:rPr>
          <w:rFonts w:ascii="Arial" w:hAnsi="Arial" w:cs="Arial"/>
          <w:sz w:val="24"/>
          <w:szCs w:val="24"/>
        </w:rPr>
        <w:t xml:space="preserve"> </w:t>
      </w:r>
      <w:r w:rsidR="005D36D4" w:rsidRPr="005D36D4">
        <w:rPr>
          <w:rFonts w:ascii="Arial" w:hAnsi="Arial" w:cs="Arial"/>
          <w:sz w:val="24"/>
          <w:szCs w:val="24"/>
        </w:rPr>
        <w:t>___________</w:t>
      </w:r>
      <w:r w:rsidRPr="005D36D4">
        <w:rPr>
          <w:rFonts w:ascii="Arial" w:hAnsi="Arial" w:cs="Arial"/>
          <w:sz w:val="24"/>
          <w:szCs w:val="24"/>
        </w:rPr>
        <w:t xml:space="preserve"> 2015 г. №</w:t>
      </w:r>
      <w:r w:rsidR="00D85233" w:rsidRPr="005D36D4">
        <w:rPr>
          <w:rFonts w:ascii="Arial" w:hAnsi="Arial" w:cs="Arial"/>
          <w:sz w:val="24"/>
          <w:szCs w:val="24"/>
        </w:rPr>
        <w:t xml:space="preserve"> </w:t>
      </w:r>
      <w:r w:rsidR="005D36D4" w:rsidRPr="005D36D4">
        <w:rPr>
          <w:rFonts w:ascii="Arial" w:hAnsi="Arial" w:cs="Arial"/>
          <w:sz w:val="24"/>
          <w:szCs w:val="24"/>
        </w:rPr>
        <w:t>______</w:t>
      </w: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</w:p>
    <w:p w:rsidR="00715515" w:rsidRPr="005D36D4" w:rsidRDefault="00715515" w:rsidP="00715515">
      <w:pPr>
        <w:jc w:val="right"/>
        <w:rPr>
          <w:rFonts w:ascii="Arial" w:hAnsi="Arial" w:cs="Arial"/>
          <w:sz w:val="24"/>
          <w:szCs w:val="24"/>
        </w:rPr>
      </w:pPr>
    </w:p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 xml:space="preserve">Реестр </w:t>
      </w:r>
    </w:p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5D36D4">
        <w:rPr>
          <w:rFonts w:ascii="Arial" w:hAnsi="Arial" w:cs="Arial"/>
          <w:b/>
          <w:sz w:val="24"/>
          <w:szCs w:val="24"/>
        </w:rPr>
        <w:t xml:space="preserve">обнародования муниципальных правовых актов </w:t>
      </w:r>
    </w:p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1701"/>
        <w:gridCol w:w="1560"/>
        <w:gridCol w:w="1559"/>
        <w:gridCol w:w="1428"/>
        <w:gridCol w:w="1690"/>
        <w:gridCol w:w="1560"/>
        <w:gridCol w:w="2268"/>
        <w:gridCol w:w="2409"/>
      </w:tblGrid>
      <w:tr w:rsidR="00715515" w:rsidRPr="005D36D4" w:rsidTr="00715515">
        <w:tc>
          <w:tcPr>
            <w:tcW w:w="675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6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D36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D36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Орган местного самоуправления, принявший муниципальный правовой акт</w:t>
            </w:r>
          </w:p>
        </w:tc>
        <w:tc>
          <w:tcPr>
            <w:tcW w:w="156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Название муниципального правового акта</w:t>
            </w:r>
          </w:p>
        </w:tc>
        <w:tc>
          <w:tcPr>
            <w:tcW w:w="1559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Номер муниципального правового акта</w:t>
            </w:r>
          </w:p>
        </w:tc>
        <w:tc>
          <w:tcPr>
            <w:tcW w:w="1428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Дата принятия муниципального правового акта</w:t>
            </w:r>
          </w:p>
        </w:tc>
        <w:tc>
          <w:tcPr>
            <w:tcW w:w="169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Место обнародования</w:t>
            </w:r>
          </w:p>
        </w:tc>
        <w:tc>
          <w:tcPr>
            <w:tcW w:w="156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Дата обнародования</w:t>
            </w:r>
          </w:p>
        </w:tc>
        <w:tc>
          <w:tcPr>
            <w:tcW w:w="2268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Подпись лица, предоставившего муниципальный правовой акт для внесения в реестр</w:t>
            </w:r>
          </w:p>
        </w:tc>
        <w:tc>
          <w:tcPr>
            <w:tcW w:w="2409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D4">
              <w:rPr>
                <w:rFonts w:ascii="Arial" w:hAnsi="Arial" w:cs="Arial"/>
                <w:sz w:val="24"/>
                <w:szCs w:val="24"/>
              </w:rPr>
              <w:t>Подпись лица, ответственного за размещение муниципального правового акта</w:t>
            </w:r>
            <w:r w:rsidRPr="005D36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5515" w:rsidRPr="005D36D4" w:rsidTr="00715515">
        <w:tc>
          <w:tcPr>
            <w:tcW w:w="675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515" w:rsidRPr="005D36D4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515" w:rsidRPr="005D36D4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p w:rsidR="00715515" w:rsidRPr="005D36D4" w:rsidRDefault="00715515" w:rsidP="00AA598A">
      <w:pPr>
        <w:jc w:val="right"/>
        <w:rPr>
          <w:rFonts w:ascii="Arial" w:hAnsi="Arial" w:cs="Arial"/>
          <w:sz w:val="24"/>
          <w:szCs w:val="24"/>
        </w:rPr>
        <w:sectPr w:rsidR="00715515" w:rsidRPr="005D36D4" w:rsidSect="00715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98A" w:rsidRPr="005D36D4" w:rsidRDefault="00AA598A" w:rsidP="00AA598A">
      <w:pPr>
        <w:jc w:val="right"/>
        <w:rPr>
          <w:rFonts w:ascii="Arial" w:hAnsi="Arial" w:cs="Arial"/>
          <w:sz w:val="24"/>
          <w:szCs w:val="24"/>
        </w:rPr>
      </w:pPr>
    </w:p>
    <w:sectPr w:rsidR="00AA598A" w:rsidRPr="005D36D4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38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6D4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5EB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D76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6759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ov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garevka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911E-99E4-4A97-90AF-414A67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2015-06-01T07:54:00Z</cp:lastPrinted>
  <dcterms:created xsi:type="dcterms:W3CDTF">2015-04-03T09:01:00Z</dcterms:created>
  <dcterms:modified xsi:type="dcterms:W3CDTF">2016-01-18T14:36:00Z</dcterms:modified>
</cp:coreProperties>
</file>