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F44" w:rsidRPr="008A13D8" w:rsidRDefault="00E03ACB" w:rsidP="008A13D8">
      <w:pPr>
        <w:pStyle w:val="a8"/>
        <w:rPr>
          <w:lang w:val="en-US"/>
        </w:rPr>
      </w:pPr>
      <w:r>
        <w:rPr>
          <w:noProof/>
        </w:rPr>
        <w:drawing>
          <wp:inline distT="0" distB="0" distL="0" distR="0">
            <wp:extent cx="3219450" cy="118293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 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4656" cy="1184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2688" w:rsidRDefault="00702688" w:rsidP="000904AD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904AD" w:rsidRPr="000904AD" w:rsidRDefault="00702688" w:rsidP="000904AD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/>
          <w:b/>
          <w:sz w:val="28"/>
          <w:szCs w:val="28"/>
        </w:rPr>
        <w:t>Около 2 тыс. жителей Тульской области в 2022 году защитили свою недвижимость от мошеннических действий</w:t>
      </w:r>
      <w:bookmarkEnd w:id="0"/>
      <w:r>
        <w:rPr>
          <w:rFonts w:ascii="Times New Roman" w:hAnsi="Times New Roman"/>
          <w:b/>
          <w:sz w:val="28"/>
          <w:szCs w:val="28"/>
        </w:rPr>
        <w:br/>
      </w:r>
    </w:p>
    <w:p w:rsidR="000904AD" w:rsidRDefault="00702688" w:rsidP="00702688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начала 2022 года 1 989 туляков подали заявление о запрете сделок с недвижимостью без личного участия. Такая возможность предусмотрена Федеральным законом от 13.07.2015 №218-ФЗ «О государственной регистрации недвижимости». </w:t>
      </w:r>
      <w:r w:rsidR="000904AD" w:rsidRPr="000904AD">
        <w:rPr>
          <w:sz w:val="28"/>
          <w:szCs w:val="28"/>
        </w:rPr>
        <w:t xml:space="preserve"> </w:t>
      </w:r>
    </w:p>
    <w:p w:rsidR="00702688" w:rsidRDefault="00702688" w:rsidP="00702688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702688" w:rsidRPr="000904AD" w:rsidRDefault="00702688" w:rsidP="00702688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«Заявление о невозможности государственной регистрации перехода, ограничения (обременения), прекращения права на объект недвижимости без личного участия собственника подается владельцем или его законным представителем на основании нотариальной доверенности через </w:t>
      </w:r>
      <w:r w:rsidR="00A60287">
        <w:rPr>
          <w:sz w:val="28"/>
          <w:szCs w:val="28"/>
        </w:rPr>
        <w:t xml:space="preserve">личный кабинет на </w:t>
      </w:r>
      <w:r>
        <w:rPr>
          <w:sz w:val="28"/>
          <w:szCs w:val="28"/>
        </w:rPr>
        <w:t>официальн</w:t>
      </w:r>
      <w:r w:rsidR="00A60287">
        <w:rPr>
          <w:sz w:val="28"/>
          <w:szCs w:val="28"/>
        </w:rPr>
        <w:t>ом</w:t>
      </w:r>
      <w:r>
        <w:rPr>
          <w:sz w:val="28"/>
          <w:szCs w:val="28"/>
        </w:rPr>
        <w:t xml:space="preserve"> сайт</w:t>
      </w:r>
      <w:r w:rsidR="00A60287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Росреестра</w:t>
      </w:r>
      <w:proofErr w:type="spellEnd"/>
      <w:r>
        <w:rPr>
          <w:sz w:val="28"/>
          <w:szCs w:val="28"/>
        </w:rPr>
        <w:t xml:space="preserve"> или при личном обращении в офис МФЦ», - пояснила исполняющая обязанности руководителя Управления </w:t>
      </w:r>
      <w:proofErr w:type="spellStart"/>
      <w:r>
        <w:rPr>
          <w:sz w:val="28"/>
          <w:szCs w:val="28"/>
        </w:rPr>
        <w:t>Росреестра</w:t>
      </w:r>
      <w:proofErr w:type="spellEnd"/>
      <w:r>
        <w:rPr>
          <w:sz w:val="28"/>
          <w:szCs w:val="28"/>
        </w:rPr>
        <w:t xml:space="preserve"> по Тульской области Ольга Морозова.</w:t>
      </w:r>
    </w:p>
    <w:p w:rsidR="000904AD" w:rsidRDefault="000904AD" w:rsidP="00702688">
      <w:pPr>
        <w:pStyle w:val="a5"/>
        <w:spacing w:before="0" w:beforeAutospacing="0" w:after="0" w:afterAutospacing="0" w:line="360" w:lineRule="auto"/>
        <w:ind w:firstLine="709"/>
        <w:jc w:val="both"/>
        <w:rPr>
          <w:b/>
          <w:bCs/>
          <w:sz w:val="28"/>
          <w:szCs w:val="28"/>
        </w:rPr>
      </w:pPr>
    </w:p>
    <w:p w:rsidR="00A60287" w:rsidRDefault="00702688" w:rsidP="0070268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Стоит отметить, что госпошлиной данное заявление не облагается, а запись вносится в течение пяти рабочих дней. Такой способ защиты своего имущества особенно актуален для владельцев недвижимости, которые живут в других регионах Российской Федерации.</w:t>
      </w:r>
    </w:p>
    <w:p w:rsidR="00A60287" w:rsidRDefault="00A60287" w:rsidP="0070268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A60287" w:rsidRPr="00CD43D8" w:rsidRDefault="00A60287" w:rsidP="0070268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Запись о невозможности </w:t>
      </w:r>
      <w:r w:rsidRPr="00A60287">
        <w:rPr>
          <w:rFonts w:ascii="Times New Roman" w:hAnsi="Times New Roman"/>
          <w:sz w:val="28"/>
          <w:szCs w:val="28"/>
        </w:rPr>
        <w:t>государственной регистрации перехода, ограничения (обременения), прекращения права на объект недвижимости без личного участия собственника</w:t>
      </w:r>
      <w:r>
        <w:rPr>
          <w:rFonts w:ascii="Times New Roman" w:hAnsi="Times New Roman"/>
          <w:sz w:val="28"/>
          <w:szCs w:val="28"/>
        </w:rPr>
        <w:t xml:space="preserve"> является основанием для возврата документов, предоставленных третьим лицом, без рассмотрения.</w:t>
      </w:r>
    </w:p>
    <w:sectPr w:rsidR="00A60287" w:rsidRPr="00CD43D8" w:rsidSect="008A13D8">
      <w:pgSz w:w="11906" w:h="16838"/>
      <w:pgMar w:top="284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4"/>
  </w:num>
  <w:num w:numId="13">
    <w:abstractNumId w:val="17"/>
  </w:num>
  <w:num w:numId="14">
    <w:abstractNumId w:val="11"/>
  </w:num>
  <w:num w:numId="15">
    <w:abstractNumId w:val="12"/>
  </w:num>
  <w:num w:numId="16">
    <w:abstractNumId w:val="16"/>
  </w:num>
  <w:num w:numId="17">
    <w:abstractNumId w:val="18"/>
  </w:num>
  <w:num w:numId="18">
    <w:abstractNumId w:val="1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5DE9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20BF"/>
    <w:rsid w:val="004110A2"/>
    <w:rsid w:val="004119D7"/>
    <w:rsid w:val="00415B01"/>
    <w:rsid w:val="00423DDC"/>
    <w:rsid w:val="0042798E"/>
    <w:rsid w:val="00427F4A"/>
    <w:rsid w:val="00430266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4A4C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2688"/>
    <w:rsid w:val="0070661B"/>
    <w:rsid w:val="007122DD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42CB"/>
    <w:rsid w:val="00824E47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2AC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D269D"/>
    <w:rsid w:val="008D3E5A"/>
    <w:rsid w:val="008D4D09"/>
    <w:rsid w:val="008D6492"/>
    <w:rsid w:val="008D7CC2"/>
    <w:rsid w:val="008E062C"/>
    <w:rsid w:val="008E3D44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D19CB"/>
    <w:rsid w:val="009D25DF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7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A87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365B"/>
    <w:rsid w:val="00B65A24"/>
    <w:rsid w:val="00B6683F"/>
    <w:rsid w:val="00B752DD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3CA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40465"/>
    <w:rsid w:val="00E40FE9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9E21A3"/>
  <w15:docId w15:val="{B9804BAD-F4D7-4EF2-B925-EAC9AD3A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2</cp:revision>
  <cp:lastPrinted>2022-07-13T12:17:00Z</cp:lastPrinted>
  <dcterms:created xsi:type="dcterms:W3CDTF">2022-07-28T09:14:00Z</dcterms:created>
  <dcterms:modified xsi:type="dcterms:W3CDTF">2022-07-28T09:14:00Z</dcterms:modified>
</cp:coreProperties>
</file>