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6FF9" w:rsidRDefault="00CD6FF9" w:rsidP="00CD6FF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EE10F1" w:rsidRDefault="00EE10F1" w:rsidP="00EE10F1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C7448C"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 wp14:anchorId="16907E49" wp14:editId="404974C9">
            <wp:extent cx="1971675" cy="691040"/>
            <wp:effectExtent l="0" t="0" r="0" b="0"/>
            <wp:docPr id="1" name="Рисунок 1" descr="C:\Users\ut071fetisovaks\Desktop\15 лет\лого\Основное лого 2 Тульская област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t071fetisovaks\Desktop\15 лет\лого\Основное лого 2 Тульская область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8461" cy="6969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10F1" w:rsidRDefault="00EE10F1" w:rsidP="00DE69C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FC07ED" w:rsidRPr="001118FF" w:rsidRDefault="004627B6" w:rsidP="00FC07E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Управление </w:t>
      </w:r>
      <w:proofErr w:type="spellStart"/>
      <w:r>
        <w:rPr>
          <w:rFonts w:ascii="Times New Roman" w:hAnsi="Times New Roman"/>
          <w:b/>
          <w:sz w:val="28"/>
          <w:szCs w:val="28"/>
        </w:rPr>
        <w:t>Росреестра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по Т</w:t>
      </w:r>
      <w:r w:rsidR="008451A1">
        <w:rPr>
          <w:rFonts w:ascii="Times New Roman" w:hAnsi="Times New Roman"/>
          <w:b/>
          <w:sz w:val="28"/>
          <w:szCs w:val="28"/>
        </w:rPr>
        <w:t>ульской области напоминает, как правильно согласовать границы земельного участка</w:t>
      </w:r>
    </w:p>
    <w:p w:rsidR="00FC07ED" w:rsidRDefault="00FC07ED" w:rsidP="00FC07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451A1" w:rsidRPr="004627B6" w:rsidRDefault="008451A1" w:rsidP="004627B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8451A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Отсутствие у</w:t>
      </w:r>
      <w:r w:rsidR="00D967A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точненных</w:t>
      </w:r>
      <w:r w:rsidRPr="008451A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границ чаще всего становится причиной конфликтов и споров между правообладателями смежных земельных участков. </w:t>
      </w:r>
      <w:r w:rsidRPr="008451A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Согласно действующему законодательству, установление границ земельного участка не является обязательной процедурой. Но в то же время </w:t>
      </w:r>
      <w:r w:rsidR="009F4970">
        <w:rPr>
          <w:rFonts w:ascii="Times New Roman" w:hAnsi="Times New Roman" w:cs="Times New Roman"/>
          <w:sz w:val="28"/>
          <w:szCs w:val="28"/>
          <w:shd w:val="clear" w:color="auto" w:fill="FFFFFF"/>
        </w:rPr>
        <w:t>уточнение границ</w:t>
      </w:r>
      <w:r w:rsidRPr="008451A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позволяет избежать земельных споров между владельцами смежных участков. </w:t>
      </w:r>
    </w:p>
    <w:p w:rsidR="008451A1" w:rsidRPr="008451A1" w:rsidRDefault="008451A1" w:rsidP="008451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8451A1" w:rsidRDefault="008451A1" w:rsidP="008451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Pr="008451A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Согласование границ является неотъемлемой частью </w:t>
      </w:r>
      <w:r w:rsidR="00D967A9">
        <w:rPr>
          <w:rFonts w:ascii="Times New Roman" w:hAnsi="Times New Roman" w:cs="Times New Roman"/>
          <w:sz w:val="28"/>
          <w:szCs w:val="28"/>
          <w:shd w:val="clear" w:color="auto" w:fill="FFFFFF"/>
        </w:rPr>
        <w:t>кадастровых работ</w:t>
      </w:r>
      <w:r w:rsidRPr="008451A1">
        <w:rPr>
          <w:rFonts w:ascii="Times New Roman" w:hAnsi="Times New Roman" w:cs="Times New Roman"/>
          <w:sz w:val="28"/>
          <w:szCs w:val="28"/>
          <w:shd w:val="clear" w:color="auto" w:fill="FFFFFF"/>
        </w:rPr>
        <w:t>, для проведения котор</w:t>
      </w:r>
      <w:r w:rsidR="00D967A9">
        <w:rPr>
          <w:rFonts w:ascii="Times New Roman" w:hAnsi="Times New Roman" w:cs="Times New Roman"/>
          <w:sz w:val="28"/>
          <w:szCs w:val="28"/>
          <w:shd w:val="clear" w:color="auto" w:fill="FFFFFF"/>
        </w:rPr>
        <w:t>ых</w:t>
      </w:r>
      <w:r w:rsidRPr="008451A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правообладателю земельного участка необходимо обратиться к кадастровому инженеру. Для соблюдения порядка согласования местоположения</w:t>
      </w:r>
      <w:r w:rsidR="004627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границ земельных участков</w:t>
      </w:r>
      <w:r w:rsidRPr="008451A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привлекаются собственники всех смежных участков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», - рассказала заместитель руководителя Управления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Росреестра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 Тульской области Татьяна Трусова.</w:t>
      </w:r>
    </w:p>
    <w:p w:rsidR="008451A1" w:rsidRDefault="008451A1" w:rsidP="008451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587D8B" w:rsidRDefault="008451A1" w:rsidP="00587D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451A1">
        <w:rPr>
          <w:rFonts w:ascii="Times New Roman" w:hAnsi="Times New Roman" w:cs="Times New Roman"/>
          <w:sz w:val="28"/>
          <w:szCs w:val="28"/>
          <w:shd w:val="clear" w:color="auto" w:fill="FFFFFF"/>
        </w:rPr>
        <w:t>Порядок согласования границ земельных участков установлен статьей 39 Федерального закона от 24.07.2007 № 221-ФЗ «О кадастровой деятельности». Кадастровый инженер направляет собственникам извещения о проведении собрания о согласовании местоположения границ на почтовый или электронный адрес. Также допускается согласование в индивидуальном порядке.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87D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Кроме того, </w:t>
      </w:r>
      <w:r w:rsidR="00587D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случае, </w:t>
      </w:r>
      <w:r w:rsidR="00587D8B" w:rsidRPr="00587D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если в ЕГРН отсутствуют сведения об адресе электронной почты или о почтовом адресе любого из заинтересованных лиц или извещение о проведении собрания о согласовании местоположения границ невозможно вручить заинтересованному лицу, </w:t>
      </w:r>
      <w:r w:rsidR="00587D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данное </w:t>
      </w:r>
      <w:r w:rsidRPr="00587D8B">
        <w:rPr>
          <w:rFonts w:ascii="Times New Roman" w:hAnsi="Times New Roman" w:cs="Times New Roman"/>
          <w:sz w:val="28"/>
          <w:szCs w:val="28"/>
          <w:shd w:val="clear" w:color="auto" w:fill="FFFFFF"/>
        </w:rPr>
        <w:t>извещение может быть опубликовано в официальных источниках информации местного значения</w:t>
      </w:r>
      <w:r w:rsidR="00222F82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587D8B" w:rsidRDefault="00587D8B" w:rsidP="00587D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587D8B" w:rsidRPr="00B362CE" w:rsidRDefault="00B362CE" w:rsidP="00587D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362C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Результатом проведенной процедуры согласования является акт согласования границ, подписанный каждым из правообладателей смежных участков. Если стороны </w:t>
      </w:r>
      <w:r w:rsidR="004627B6">
        <w:rPr>
          <w:rFonts w:ascii="Times New Roman" w:hAnsi="Times New Roman" w:cs="Times New Roman"/>
          <w:sz w:val="28"/>
          <w:szCs w:val="28"/>
          <w:shd w:val="clear" w:color="auto" w:fill="FFFFFF"/>
        </w:rPr>
        <w:t>не могут</w:t>
      </w:r>
      <w:r w:rsidRPr="00B362C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4627B6" w:rsidRPr="00B362CE">
        <w:rPr>
          <w:rFonts w:ascii="Times New Roman" w:hAnsi="Times New Roman" w:cs="Times New Roman"/>
          <w:sz w:val="28"/>
          <w:szCs w:val="28"/>
          <w:shd w:val="clear" w:color="auto" w:fill="FFFFFF"/>
        </w:rPr>
        <w:t>договориться,</w:t>
      </w:r>
      <w:r w:rsidR="004627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4627B6" w:rsidRPr="00B362CE">
        <w:rPr>
          <w:rFonts w:ascii="Times New Roman" w:hAnsi="Times New Roman" w:cs="Times New Roman"/>
          <w:sz w:val="28"/>
          <w:szCs w:val="28"/>
          <w:shd w:val="clear" w:color="auto" w:fill="FFFFFF"/>
        </w:rPr>
        <w:t>то</w:t>
      </w:r>
      <w:r w:rsidRPr="00B362C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4627B6" w:rsidRPr="00B362C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потребуется обратиться в судебные органы. </w:t>
      </w:r>
      <w:r w:rsidRPr="00B362C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дальнейшем, на основании </w:t>
      </w:r>
      <w:bookmarkStart w:id="0" w:name="_GoBack"/>
      <w:bookmarkEnd w:id="0"/>
      <w:r w:rsidRPr="00B362CE">
        <w:rPr>
          <w:rFonts w:ascii="Times New Roman" w:hAnsi="Times New Roman" w:cs="Times New Roman"/>
          <w:sz w:val="28"/>
          <w:szCs w:val="28"/>
          <w:shd w:val="clear" w:color="auto" w:fill="FFFFFF"/>
        </w:rPr>
        <w:t>решения суда и поданного собственником заявления, несмотря на имеющиеся ранее возражения соседей, орган регистрации прав вправе внести в ЕГРН сведения о границах земельного участка.</w:t>
      </w:r>
    </w:p>
    <w:p w:rsidR="008451A1" w:rsidRDefault="008451A1" w:rsidP="004627B6">
      <w:pPr>
        <w:spacing w:after="0" w:line="240" w:lineRule="auto"/>
        <w:jc w:val="both"/>
        <w:rPr>
          <w:rFonts w:ascii="Times New Roman" w:hAnsi="Times New Roman" w:cs="Times New Roman"/>
          <w:color w:val="292C2F"/>
          <w:sz w:val="28"/>
          <w:szCs w:val="28"/>
          <w:shd w:val="clear" w:color="auto" w:fill="FFFFFF"/>
        </w:rPr>
      </w:pPr>
    </w:p>
    <w:p w:rsidR="00DE69C6" w:rsidRPr="00DE69C6" w:rsidRDefault="00DE69C6" w:rsidP="00DE69C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E69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Стоит отметить, если границы соседнего участка уже установлены, то согласование не требуется. Границы </w:t>
      </w:r>
      <w:r w:rsidR="00D967A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такого земельного </w:t>
      </w:r>
      <w:r w:rsidRPr="00DE69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участка будут установлены с учетом сведений о местоположении границ </w:t>
      </w:r>
      <w:r w:rsidR="00D967A9">
        <w:rPr>
          <w:rFonts w:ascii="Times New Roman" w:hAnsi="Times New Roman" w:cs="Times New Roman"/>
          <w:sz w:val="28"/>
          <w:szCs w:val="28"/>
          <w:shd w:val="clear" w:color="auto" w:fill="FFFFFF"/>
        </w:rPr>
        <w:t>данного</w:t>
      </w:r>
      <w:r w:rsidRPr="00DE69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земельного участка.  </w:t>
      </w:r>
    </w:p>
    <w:sectPr w:rsidR="00DE69C6" w:rsidRPr="00DE69C6" w:rsidSect="004627B6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D2A7BAC"/>
    <w:multiLevelType w:val="hybridMultilevel"/>
    <w:tmpl w:val="A484D74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2ABB"/>
    <w:rsid w:val="0000526A"/>
    <w:rsid w:val="00035C22"/>
    <w:rsid w:val="000F3445"/>
    <w:rsid w:val="000F3B05"/>
    <w:rsid w:val="001670E4"/>
    <w:rsid w:val="00204117"/>
    <w:rsid w:val="00222F82"/>
    <w:rsid w:val="00225216"/>
    <w:rsid w:val="00272ABB"/>
    <w:rsid w:val="004627B6"/>
    <w:rsid w:val="004B758D"/>
    <w:rsid w:val="00587D8B"/>
    <w:rsid w:val="005E7524"/>
    <w:rsid w:val="00691577"/>
    <w:rsid w:val="0084232D"/>
    <w:rsid w:val="008451A1"/>
    <w:rsid w:val="00901297"/>
    <w:rsid w:val="009F4970"/>
    <w:rsid w:val="00AC6524"/>
    <w:rsid w:val="00B362CE"/>
    <w:rsid w:val="00B735BA"/>
    <w:rsid w:val="00C85C93"/>
    <w:rsid w:val="00CA594C"/>
    <w:rsid w:val="00CB20DE"/>
    <w:rsid w:val="00CD6FF9"/>
    <w:rsid w:val="00D443C8"/>
    <w:rsid w:val="00D967A9"/>
    <w:rsid w:val="00DE69C6"/>
    <w:rsid w:val="00E0205F"/>
    <w:rsid w:val="00E823DF"/>
    <w:rsid w:val="00E97324"/>
    <w:rsid w:val="00EA18B7"/>
    <w:rsid w:val="00EE10F1"/>
    <w:rsid w:val="00FB5271"/>
    <w:rsid w:val="00FC0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1676B6"/>
  <w15:chartTrackingRefBased/>
  <w15:docId w15:val="{D7C37EBA-CE35-447A-A95C-DDFE4A6B3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451A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330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Мосина Александра Сергеевна</dc:creator>
  <cp:keywords/>
  <dc:description/>
  <cp:lastModifiedBy>Фетисова Ксения Сергеевна</cp:lastModifiedBy>
  <cp:revision>8</cp:revision>
  <dcterms:created xsi:type="dcterms:W3CDTF">2023-06-22T08:42:00Z</dcterms:created>
  <dcterms:modified xsi:type="dcterms:W3CDTF">2023-06-23T12:28:00Z</dcterms:modified>
</cp:coreProperties>
</file>