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192907" w:rsidRDefault="00B75C1A" w:rsidP="00192907">
      <w:pPr>
        <w:spacing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192907" w:rsidRPr="00192907" w:rsidRDefault="00192907" w:rsidP="00192907">
      <w:pPr>
        <w:pStyle w:val="1"/>
        <w:shd w:val="clear" w:color="auto" w:fill="FFFFFF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2907">
        <w:rPr>
          <w:rFonts w:ascii="Times New Roman" w:hAnsi="Times New Roman" w:cs="Times New Roman"/>
          <w:sz w:val="28"/>
          <w:szCs w:val="28"/>
        </w:rPr>
        <w:t>Особенности лицензирования геодезической и картографической деятельности в 2024 году</w:t>
      </w:r>
    </w:p>
    <w:p w:rsidR="007F37A8" w:rsidRPr="007F37A8" w:rsidRDefault="007F37A8" w:rsidP="007F3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2907" w:rsidRPr="00192907" w:rsidRDefault="00192907" w:rsidP="00192907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192907">
        <w:rPr>
          <w:sz w:val="28"/>
          <w:szCs w:val="28"/>
        </w:rPr>
        <w:t xml:space="preserve">Лицензирование геодезической и картографической деятельности на территории </w:t>
      </w:r>
      <w:r>
        <w:rPr>
          <w:sz w:val="28"/>
          <w:szCs w:val="28"/>
        </w:rPr>
        <w:t>Тульской области</w:t>
      </w:r>
      <w:r w:rsidRPr="00192907">
        <w:rPr>
          <w:sz w:val="28"/>
          <w:szCs w:val="28"/>
        </w:rPr>
        <w:t xml:space="preserve"> осуществляется региональным Управлением </w:t>
      </w:r>
      <w:proofErr w:type="spellStart"/>
      <w:r w:rsidRPr="00192907"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>.</w:t>
      </w:r>
      <w:r w:rsidRPr="00192907">
        <w:rPr>
          <w:sz w:val="28"/>
          <w:szCs w:val="28"/>
        </w:rPr>
        <w:t> </w:t>
      </w:r>
    </w:p>
    <w:p w:rsidR="000E574A" w:rsidRDefault="00192907" w:rsidP="00192907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192907">
        <w:rPr>
          <w:sz w:val="28"/>
          <w:szCs w:val="28"/>
        </w:rPr>
        <w:t>Заявление на предоставление лицензии на осуществление геодезической и картографической деятельности или внесение изменений в реестр лицензий можно подать в электронном виде</w:t>
      </w:r>
      <w:r>
        <w:rPr>
          <w:sz w:val="28"/>
          <w:szCs w:val="28"/>
        </w:rPr>
        <w:t>,</w:t>
      </w:r>
      <w:r w:rsidRPr="00192907">
        <w:rPr>
          <w:sz w:val="28"/>
          <w:szCs w:val="28"/>
        </w:rPr>
        <w:t xml:space="preserve"> через Единый портал государственных и муниципальных услуг</w:t>
      </w:r>
      <w:r>
        <w:rPr>
          <w:sz w:val="28"/>
          <w:szCs w:val="28"/>
        </w:rPr>
        <w:t xml:space="preserve"> (</w:t>
      </w:r>
      <w:r w:rsidRPr="00192907">
        <w:rPr>
          <w:sz w:val="28"/>
          <w:szCs w:val="28"/>
        </w:rPr>
        <w:t>ЕПГУ</w:t>
      </w:r>
      <w:r>
        <w:rPr>
          <w:sz w:val="28"/>
          <w:szCs w:val="28"/>
        </w:rPr>
        <w:t>) – «</w:t>
      </w:r>
      <w:proofErr w:type="spellStart"/>
      <w:r>
        <w:rPr>
          <w:sz w:val="28"/>
          <w:szCs w:val="28"/>
        </w:rPr>
        <w:t>Госуслуги</w:t>
      </w:r>
      <w:proofErr w:type="spellEnd"/>
      <w:r>
        <w:rPr>
          <w:sz w:val="28"/>
          <w:szCs w:val="28"/>
        </w:rPr>
        <w:t>»</w:t>
      </w:r>
      <w:r w:rsidR="00016ED6">
        <w:rPr>
          <w:sz w:val="28"/>
          <w:szCs w:val="28"/>
        </w:rPr>
        <w:t xml:space="preserve"> или через АИС «Лицензирование».</w:t>
      </w:r>
    </w:p>
    <w:p w:rsidR="00192907" w:rsidRPr="00192907" w:rsidRDefault="00192907" w:rsidP="00192907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192907">
        <w:rPr>
          <w:sz w:val="28"/>
          <w:szCs w:val="28"/>
        </w:rPr>
        <w:t xml:space="preserve">Основные требования к соискателям лицензии (лицензиатам) утверждены постановлением Правительства РФ от </w:t>
      </w:r>
      <w:r>
        <w:rPr>
          <w:sz w:val="28"/>
          <w:szCs w:val="28"/>
        </w:rPr>
        <w:t>28.07.2020 № 1126 «</w:t>
      </w:r>
      <w:r w:rsidRPr="00192907">
        <w:rPr>
          <w:sz w:val="28"/>
          <w:szCs w:val="28"/>
        </w:rPr>
        <w:t xml:space="preserve">О лицензировании геодезической </w:t>
      </w:r>
      <w:r>
        <w:rPr>
          <w:sz w:val="28"/>
          <w:szCs w:val="28"/>
        </w:rPr>
        <w:t>и картографической деятельности»</w:t>
      </w:r>
      <w:r w:rsidRPr="00192907">
        <w:rPr>
          <w:sz w:val="28"/>
          <w:szCs w:val="28"/>
        </w:rPr>
        <w:t>.</w:t>
      </w:r>
    </w:p>
    <w:p w:rsidR="00192907" w:rsidRPr="003B7C22" w:rsidRDefault="00192907" w:rsidP="00192907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b/>
          <w:sz w:val="28"/>
          <w:szCs w:val="28"/>
        </w:rPr>
      </w:pPr>
      <w:r w:rsidRPr="003B7C22">
        <w:rPr>
          <w:b/>
          <w:sz w:val="28"/>
          <w:szCs w:val="28"/>
        </w:rPr>
        <w:t>Лицензионными требованиями, предъявляемыми к соискателю лицензии</w:t>
      </w:r>
      <w:r w:rsidR="00E24130">
        <w:rPr>
          <w:b/>
          <w:sz w:val="28"/>
          <w:szCs w:val="28"/>
        </w:rPr>
        <w:t xml:space="preserve"> и лицензиату</w:t>
      </w:r>
      <w:r w:rsidRPr="003B7C22">
        <w:rPr>
          <w:b/>
          <w:sz w:val="28"/>
          <w:szCs w:val="28"/>
        </w:rPr>
        <w:t>, являются:</w:t>
      </w:r>
    </w:p>
    <w:p w:rsidR="00192907" w:rsidRPr="00192907" w:rsidRDefault="00192907" w:rsidP="003B7C22">
      <w:pPr>
        <w:pStyle w:val="a5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907">
        <w:rPr>
          <w:sz w:val="28"/>
          <w:szCs w:val="28"/>
        </w:rPr>
        <w:t>наличие работников, заключивших трудовые договоры и имеющие соответствующее образование и стаж работы по специальности не менее 1 года;</w:t>
      </w:r>
    </w:p>
    <w:p w:rsidR="00192907" w:rsidRPr="00192907" w:rsidRDefault="00192907" w:rsidP="003B7C22">
      <w:pPr>
        <w:pStyle w:val="a5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907">
        <w:rPr>
          <w:sz w:val="28"/>
          <w:szCs w:val="28"/>
        </w:rPr>
        <w:t>наличие необходимых технических средств и оборудования, прошедших поверку (калибровку);</w:t>
      </w:r>
    </w:p>
    <w:p w:rsidR="000E574A" w:rsidRDefault="00192907" w:rsidP="003B7C22">
      <w:pPr>
        <w:pStyle w:val="a5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907">
        <w:rPr>
          <w:sz w:val="28"/>
          <w:szCs w:val="28"/>
        </w:rPr>
        <w:t xml:space="preserve">наличие системы производственного контроля. </w:t>
      </w:r>
    </w:p>
    <w:p w:rsidR="00192907" w:rsidRPr="003B7C22" w:rsidRDefault="00192907" w:rsidP="000E574A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b/>
          <w:sz w:val="28"/>
          <w:szCs w:val="28"/>
        </w:rPr>
      </w:pPr>
      <w:r w:rsidRPr="003B7C22">
        <w:rPr>
          <w:b/>
          <w:sz w:val="28"/>
          <w:szCs w:val="28"/>
        </w:rPr>
        <w:t>Размеры государственных пошлин установлены Налоговым кодексом Российской Федерации и составляют:</w:t>
      </w:r>
    </w:p>
    <w:p w:rsidR="00192907" w:rsidRPr="00192907" w:rsidRDefault="00192907" w:rsidP="003B7C22">
      <w:pPr>
        <w:pStyle w:val="a5"/>
        <w:numPr>
          <w:ilvl w:val="0"/>
          <w:numId w:val="29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907">
        <w:rPr>
          <w:sz w:val="28"/>
          <w:szCs w:val="28"/>
        </w:rPr>
        <w:t>7500 рублей за предоставление лицензии;</w:t>
      </w:r>
    </w:p>
    <w:p w:rsidR="00192907" w:rsidRPr="00192907" w:rsidRDefault="00192907" w:rsidP="003B7C22">
      <w:pPr>
        <w:pStyle w:val="a5"/>
        <w:numPr>
          <w:ilvl w:val="0"/>
          <w:numId w:val="29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907">
        <w:rPr>
          <w:sz w:val="28"/>
          <w:szCs w:val="28"/>
        </w:rPr>
        <w:t>3500 рублей за внесение изменений в реестр лицензий на основании соответствующего заявления, связанных с внесением дополнений в сведения об адресах мест осуществления лицензируемого вида деятельности, о выполняемых работах;</w:t>
      </w:r>
    </w:p>
    <w:p w:rsidR="003B7C22" w:rsidRPr="003B7C22" w:rsidRDefault="00192907" w:rsidP="003B7C22">
      <w:pPr>
        <w:pStyle w:val="a5"/>
        <w:numPr>
          <w:ilvl w:val="0"/>
          <w:numId w:val="29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907">
        <w:rPr>
          <w:sz w:val="28"/>
          <w:szCs w:val="28"/>
        </w:rPr>
        <w:t>750 рублей за внесение изменений в реестр лицензий в иных случаях.</w:t>
      </w:r>
    </w:p>
    <w:p w:rsidR="00192907" w:rsidRPr="003B7C22" w:rsidRDefault="000E574A" w:rsidP="003B7C22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3B7C22">
        <w:rPr>
          <w:sz w:val="28"/>
          <w:szCs w:val="28"/>
        </w:rPr>
        <w:t>«</w:t>
      </w:r>
      <w:r w:rsidRPr="003B7C22">
        <w:rPr>
          <w:sz w:val="28"/>
          <w:szCs w:val="28"/>
          <w:shd w:val="clear" w:color="auto" w:fill="FFFFFF"/>
        </w:rPr>
        <w:t xml:space="preserve">Общий срок принятия решения о предоставлении или об отказе в предоставлении лицензии не превышает 15 рабочих дней со дня приема заявления о предоставлении лицензии. Вместе с тем, Управление </w:t>
      </w:r>
      <w:proofErr w:type="spellStart"/>
      <w:r w:rsidRPr="003B7C22">
        <w:rPr>
          <w:sz w:val="28"/>
          <w:szCs w:val="28"/>
          <w:shd w:val="clear" w:color="auto" w:fill="FFFFFF"/>
        </w:rPr>
        <w:t>Росреестра</w:t>
      </w:r>
      <w:proofErr w:type="spellEnd"/>
      <w:r w:rsidRPr="003B7C22">
        <w:rPr>
          <w:sz w:val="28"/>
          <w:szCs w:val="28"/>
          <w:shd w:val="clear" w:color="auto" w:fill="FFFFFF"/>
        </w:rPr>
        <w:t xml:space="preserve"> по Тульской области стремится к сокращению данного срока</w:t>
      </w:r>
      <w:r w:rsidR="003B7C22">
        <w:rPr>
          <w:sz w:val="28"/>
          <w:szCs w:val="28"/>
          <w:shd w:val="clear" w:color="auto" w:fill="FFFFFF"/>
        </w:rPr>
        <w:t>, благодаря чему</w:t>
      </w:r>
      <w:r w:rsidR="003B7C22" w:rsidRPr="003B7C22">
        <w:rPr>
          <w:sz w:val="28"/>
          <w:szCs w:val="28"/>
          <w:shd w:val="clear" w:color="auto" w:fill="FFFFFF"/>
        </w:rPr>
        <w:t>, с</w:t>
      </w:r>
      <w:r w:rsidR="003B7C22">
        <w:rPr>
          <w:sz w:val="28"/>
          <w:szCs w:val="28"/>
          <w:shd w:val="clear" w:color="auto" w:fill="FFFFFF"/>
        </w:rPr>
        <w:t>рок принятия решения</w:t>
      </w:r>
      <w:r w:rsidR="003B7C22" w:rsidRPr="003B7C22">
        <w:rPr>
          <w:sz w:val="28"/>
          <w:szCs w:val="28"/>
          <w:shd w:val="clear" w:color="auto" w:fill="FFFFFF"/>
        </w:rPr>
        <w:t xml:space="preserve"> о предоставлении или об отказе в предоставлении лицензии</w:t>
      </w:r>
      <w:r w:rsidR="003B7C22" w:rsidRPr="003B7C22">
        <w:rPr>
          <w:sz w:val="27"/>
          <w:szCs w:val="27"/>
          <w:shd w:val="clear" w:color="auto" w:fill="FFFFFF"/>
        </w:rPr>
        <w:t> </w:t>
      </w:r>
      <w:r w:rsidR="003B7C22" w:rsidRPr="003B7C22">
        <w:rPr>
          <w:sz w:val="28"/>
          <w:szCs w:val="28"/>
          <w:shd w:val="clear" w:color="auto" w:fill="FFFFFF"/>
        </w:rPr>
        <w:t>не превышает 10 рабочих дней</w:t>
      </w:r>
      <w:r w:rsidRPr="003B7C22">
        <w:rPr>
          <w:sz w:val="28"/>
          <w:szCs w:val="28"/>
        </w:rPr>
        <w:t>»</w:t>
      </w:r>
      <w:r w:rsidR="003B7C22">
        <w:rPr>
          <w:sz w:val="28"/>
          <w:szCs w:val="28"/>
        </w:rPr>
        <w:t xml:space="preserve">, - отметила заместитель руководителя Управления </w:t>
      </w:r>
      <w:proofErr w:type="spellStart"/>
      <w:r w:rsidR="003B7C22">
        <w:rPr>
          <w:sz w:val="28"/>
          <w:szCs w:val="28"/>
        </w:rPr>
        <w:t>Росреестра</w:t>
      </w:r>
      <w:proofErr w:type="spellEnd"/>
      <w:r w:rsidR="003B7C22">
        <w:rPr>
          <w:sz w:val="28"/>
          <w:szCs w:val="28"/>
        </w:rPr>
        <w:t xml:space="preserve"> по Тульской области Виктория </w:t>
      </w:r>
      <w:proofErr w:type="spellStart"/>
      <w:r w:rsidR="003B7C22">
        <w:rPr>
          <w:sz w:val="28"/>
          <w:szCs w:val="28"/>
        </w:rPr>
        <w:t>Ишутина</w:t>
      </w:r>
      <w:proofErr w:type="spellEnd"/>
      <w:r w:rsidR="003B7C22">
        <w:rPr>
          <w:sz w:val="28"/>
          <w:szCs w:val="28"/>
        </w:rPr>
        <w:t>.</w:t>
      </w:r>
    </w:p>
    <w:p w:rsidR="002149FA" w:rsidRPr="0008184B" w:rsidRDefault="002149FA" w:rsidP="001929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08184B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35C7E7E"/>
    <w:multiLevelType w:val="hybridMultilevel"/>
    <w:tmpl w:val="6E264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B93E9C"/>
    <w:multiLevelType w:val="hybridMultilevel"/>
    <w:tmpl w:val="8FF2B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C82E09"/>
    <w:multiLevelType w:val="hybridMultilevel"/>
    <w:tmpl w:val="B9160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5"/>
  </w:num>
  <w:num w:numId="14">
    <w:abstractNumId w:val="13"/>
  </w:num>
  <w:num w:numId="15">
    <w:abstractNumId w:val="14"/>
  </w:num>
  <w:num w:numId="16">
    <w:abstractNumId w:val="24"/>
  </w:num>
  <w:num w:numId="17">
    <w:abstractNumId w:val="28"/>
  </w:num>
  <w:num w:numId="18">
    <w:abstractNumId w:val="16"/>
  </w:num>
  <w:num w:numId="19">
    <w:abstractNumId w:val="12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6"/>
  </w:num>
  <w:num w:numId="26">
    <w:abstractNumId w:val="27"/>
  </w:num>
  <w:num w:numId="27">
    <w:abstractNumId w:val="23"/>
  </w:num>
  <w:num w:numId="28">
    <w:abstractNumId w:val="2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6ED6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184B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74A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907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68BB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6F26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B7C22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71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3D21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130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2024-02-01T09:37:00Z</cp:lastPrinted>
  <dcterms:created xsi:type="dcterms:W3CDTF">2024-02-09T09:48:00Z</dcterms:created>
  <dcterms:modified xsi:type="dcterms:W3CDTF">2024-02-09T09:48:00Z</dcterms:modified>
</cp:coreProperties>
</file>