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0712DF" w:rsidRDefault="000712DF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A8470B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РЕШЕНИЕ</w:t>
            </w: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901159" w:rsidRPr="00901159" w:rsidTr="00862939">
        <w:tc>
          <w:tcPr>
            <w:tcW w:w="4785" w:type="dxa"/>
          </w:tcPr>
          <w:p w:rsidR="00901159" w:rsidRPr="00901159" w:rsidRDefault="00901159" w:rsidP="00A8470B">
            <w:pPr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A8470B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16 ноября 2</w:t>
            </w:r>
            <w:bookmarkStart w:id="0" w:name="_GoBack"/>
            <w:bookmarkEnd w:id="0"/>
            <w:r w:rsidR="000712DF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022</w:t>
            </w: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901159" w:rsidRPr="00901159" w:rsidRDefault="00901159" w:rsidP="00A8470B">
            <w:pPr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A8470B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72-196</w:t>
            </w:r>
          </w:p>
        </w:tc>
      </w:tr>
    </w:tbl>
    <w:p w:rsidR="00575C9D" w:rsidRPr="004A31D3" w:rsidRDefault="00575C9D" w:rsidP="008248E2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62F30" w:rsidRPr="004A31D3" w:rsidRDefault="000712DF" w:rsidP="00575C9D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района № 50-142 от 22.09.2021 «</w:t>
      </w:r>
      <w:r w:rsidR="00762F30" w:rsidRPr="004A31D3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62670A" w:rsidRPr="004A31D3">
        <w:rPr>
          <w:rFonts w:ascii="PT Astra Serif" w:hAnsi="PT Astra Serif"/>
          <w:b/>
          <w:bCs/>
          <w:sz w:val="28"/>
          <w:szCs w:val="28"/>
        </w:rPr>
        <w:t>п</w:t>
      </w:r>
      <w:r w:rsidR="00762F30" w:rsidRPr="004A31D3">
        <w:rPr>
          <w:rFonts w:ascii="PT Astra Serif" w:hAnsi="PT Astra Serif"/>
          <w:b/>
          <w:bCs/>
          <w:sz w:val="28"/>
          <w:szCs w:val="28"/>
        </w:rPr>
        <w:t>орядк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е</w:t>
      </w:r>
      <w:r w:rsidR="00762F30" w:rsidRPr="004A31D3">
        <w:rPr>
          <w:rFonts w:ascii="PT Astra Serif" w:hAnsi="PT Astra Serif"/>
          <w:b/>
          <w:bCs/>
          <w:sz w:val="28"/>
          <w:szCs w:val="28"/>
        </w:rPr>
        <w:t xml:space="preserve"> и услови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ях</w:t>
      </w:r>
      <w:r w:rsidR="00762F30" w:rsidRPr="004A31D3">
        <w:rPr>
          <w:rFonts w:ascii="PT Astra Serif" w:hAnsi="PT Astra Serif"/>
          <w:b/>
          <w:bCs/>
          <w:sz w:val="28"/>
          <w:szCs w:val="28"/>
        </w:rPr>
        <w:t xml:space="preserve"> заключения соглашений о защите и поощрении капиталовложений</w:t>
      </w:r>
      <w:r w:rsidR="00353ADA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со стороны муниципального образования </w:t>
      </w:r>
      <w:r w:rsidR="00901159">
        <w:rPr>
          <w:rFonts w:ascii="PT Astra Serif" w:hAnsi="PT Astra Serif"/>
          <w:b/>
          <w:bCs/>
          <w:sz w:val="28"/>
          <w:szCs w:val="28"/>
        </w:rPr>
        <w:t>Огаревское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="00FD3CE5" w:rsidRPr="004A31D3">
        <w:rPr>
          <w:rFonts w:ascii="PT Astra Serif" w:hAnsi="PT Astra Serif"/>
          <w:b/>
          <w:bCs/>
          <w:sz w:val="28"/>
          <w:szCs w:val="28"/>
        </w:rPr>
        <w:t>Щекинск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ого</w:t>
      </w:r>
      <w:proofErr w:type="spellEnd"/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а</w:t>
      </w:r>
      <w:r w:rsidR="00F55BFD">
        <w:rPr>
          <w:rFonts w:ascii="PT Astra Serif" w:hAnsi="PT Astra Serif"/>
          <w:b/>
          <w:bCs/>
          <w:sz w:val="28"/>
          <w:szCs w:val="28"/>
        </w:rPr>
        <w:t>»</w:t>
      </w:r>
    </w:p>
    <w:p w:rsidR="005E38D7" w:rsidRPr="004A31D3" w:rsidRDefault="005E38D7" w:rsidP="005E38D7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752470" w:rsidRPr="004A31D3" w:rsidRDefault="00752470" w:rsidP="00353ADA">
      <w:pPr>
        <w:shd w:val="clear" w:color="auto" w:fill="FFFFFF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4A31D3">
        <w:rPr>
          <w:rFonts w:ascii="PT Astra Serif" w:hAnsi="PT Astra Serif" w:cs="Arial"/>
          <w:sz w:val="28"/>
          <w:szCs w:val="28"/>
        </w:rPr>
        <w:t>В соответствии с Феде</w:t>
      </w:r>
      <w:r w:rsidR="00061212" w:rsidRPr="004A31D3">
        <w:rPr>
          <w:rFonts w:ascii="PT Astra Serif" w:hAnsi="PT Astra Serif" w:cs="Arial"/>
          <w:sz w:val="28"/>
          <w:szCs w:val="28"/>
        </w:rPr>
        <w:t>ральным Законом от 06.10.2003 №</w:t>
      </w:r>
      <w:r w:rsidRPr="004A31D3">
        <w:rPr>
          <w:rFonts w:ascii="PT Astra Serif" w:hAnsi="PT Astra Serif" w:cs="Arial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FD3CE5" w:rsidRPr="004A31D3">
        <w:rPr>
          <w:rFonts w:ascii="PT Astra Serif" w:hAnsi="PT Astra Serif" w:cs="Arial"/>
          <w:sz w:val="28"/>
          <w:szCs w:val="28"/>
        </w:rPr>
        <w:t xml:space="preserve">Федеральным законом от 01.04.2020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№</w:t>
      </w:r>
      <w:r w:rsid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69-ФЗ «О защите и поощрении капиталовложений в Российской Федерации»</w:t>
      </w:r>
      <w:r w:rsidRPr="004A31D3">
        <w:rPr>
          <w:rFonts w:ascii="PT Astra Serif" w:hAnsi="PT Astra Serif" w:cs="Arial"/>
          <w:sz w:val="28"/>
          <w:szCs w:val="28"/>
        </w:rPr>
        <w:t xml:space="preserve">,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на основании Устава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75C9D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proofErr w:type="spellEnd"/>
      <w:r w:rsidR="00575C9D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, </w:t>
      </w:r>
      <w:r w:rsidR="007E280E" w:rsidRPr="004A31D3">
        <w:rPr>
          <w:rFonts w:ascii="PT Astra Serif" w:hAnsi="PT Astra Serif" w:cs="Arial"/>
          <w:sz w:val="28"/>
          <w:szCs w:val="28"/>
        </w:rPr>
        <w:t xml:space="preserve">Собрание депутатов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7E280E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7E280E" w:rsidRPr="004A31D3">
        <w:rPr>
          <w:rFonts w:ascii="PT Astra Serif" w:hAnsi="PT Astra Serif" w:cs="Arial"/>
          <w:sz w:val="28"/>
          <w:szCs w:val="28"/>
        </w:rPr>
        <w:t xml:space="preserve"> района, РЕШИЛО</w:t>
      </w:r>
      <w:r w:rsidRPr="004A31D3">
        <w:rPr>
          <w:rFonts w:ascii="PT Astra Serif" w:hAnsi="PT Astra Serif" w:cs="Arial"/>
          <w:spacing w:val="-1"/>
          <w:sz w:val="28"/>
          <w:szCs w:val="28"/>
        </w:rPr>
        <w:t>:</w:t>
      </w:r>
    </w:p>
    <w:p w:rsidR="009A767D" w:rsidRPr="009A767D" w:rsidRDefault="00FD3CE5" w:rsidP="009A767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1. </w:t>
      </w:r>
      <w:r w:rsidR="009A767D" w:rsidRPr="009A767D">
        <w:rPr>
          <w:rFonts w:ascii="PT Astra Serif" w:hAnsi="PT Astra Serif" w:cs="Arial"/>
          <w:sz w:val="28"/>
          <w:szCs w:val="28"/>
        </w:rPr>
        <w:t>В</w:t>
      </w:r>
      <w:r w:rsidR="009A767D" w:rsidRPr="009A767D">
        <w:rPr>
          <w:rFonts w:ascii="PT Astra Serif" w:hAnsi="PT Astra Serif"/>
          <w:bCs/>
          <w:sz w:val="28"/>
          <w:szCs w:val="28"/>
        </w:rPr>
        <w:t xml:space="preserve">нести в решение Собрания депутатов муниципального образования Огаревское </w:t>
      </w:r>
      <w:proofErr w:type="spellStart"/>
      <w:r w:rsidR="009A767D" w:rsidRPr="009A767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A767D" w:rsidRPr="009A767D">
        <w:rPr>
          <w:rFonts w:ascii="PT Astra Serif" w:hAnsi="PT Astra Serif"/>
          <w:bCs/>
          <w:sz w:val="28"/>
          <w:szCs w:val="28"/>
        </w:rPr>
        <w:t xml:space="preserve"> района № 50-142 от 22.09.2021 «О порядке и условиях заключения соглашений о защите и поощрении капиталовложений со стороны муниципального образования Огаревское </w:t>
      </w:r>
      <w:proofErr w:type="spellStart"/>
      <w:r w:rsidR="009A767D" w:rsidRPr="009A767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9A767D" w:rsidRPr="009A767D">
        <w:rPr>
          <w:rFonts w:ascii="PT Astra Serif" w:hAnsi="PT Astra Serif"/>
          <w:bCs/>
          <w:sz w:val="28"/>
          <w:szCs w:val="28"/>
        </w:rPr>
        <w:t xml:space="preserve"> района» следующие изменения:</w:t>
      </w:r>
    </w:p>
    <w:p w:rsidR="009A767D" w:rsidRPr="00E45147" w:rsidRDefault="009A767D" w:rsidP="00E4514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0D5BE5">
        <w:rPr>
          <w:b/>
          <w:bCs/>
          <w:sz w:val="28"/>
          <w:szCs w:val="28"/>
        </w:rPr>
        <w:t>1.1.</w:t>
      </w:r>
      <w:r w:rsidR="00E45147" w:rsidRPr="000D5BE5">
        <w:rPr>
          <w:b/>
          <w:bCs/>
          <w:sz w:val="28"/>
          <w:szCs w:val="28"/>
        </w:rPr>
        <w:t xml:space="preserve"> Часть 4</w:t>
      </w:r>
      <w:r w:rsidR="00E45147" w:rsidRPr="00E45147">
        <w:rPr>
          <w:bCs/>
          <w:sz w:val="28"/>
          <w:szCs w:val="28"/>
        </w:rPr>
        <w:t xml:space="preserve"> в части приложения к решению изложить в следующей редакции:</w:t>
      </w:r>
    </w:p>
    <w:p w:rsidR="00E45147" w:rsidRPr="00E45147" w:rsidRDefault="00E45147" w:rsidP="00E45147">
      <w:pPr>
        <w:pStyle w:val="af5"/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bCs/>
          <w:sz w:val="28"/>
          <w:szCs w:val="28"/>
        </w:rPr>
        <w:t xml:space="preserve">«4. </w:t>
      </w:r>
      <w:r w:rsidRPr="00E45147">
        <w:rPr>
          <w:rFonts w:eastAsia="Times New Roman"/>
          <w:color w:val="000000"/>
          <w:sz w:val="28"/>
          <w:szCs w:val="28"/>
        </w:rPr>
        <w:t>Соглашение о защите и поощрении капиталовложений должно содержать следующие условия: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E45147">
        <w:rPr>
          <w:rFonts w:eastAsia="Times New Roman"/>
          <w:color w:val="000000"/>
          <w:sz w:val="28"/>
          <w:szCs w:val="28"/>
        </w:rPr>
        <w:t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</w:t>
      </w:r>
      <w:proofErr w:type="gramEnd"/>
      <w:r w:rsidRPr="00E45147">
        <w:rPr>
          <w:rFonts w:eastAsia="Times New Roman"/>
          <w:color w:val="000000"/>
          <w:sz w:val="28"/>
          <w:szCs w:val="28"/>
        </w:rPr>
        <w:t xml:space="preserve"> требования к ним;</w:t>
      </w:r>
    </w:p>
    <w:p w:rsidR="00E45147" w:rsidRPr="00E45147" w:rsidRDefault="00E45147" w:rsidP="00E45147">
      <w:pPr>
        <w:ind w:firstLine="709"/>
        <w:jc w:val="both"/>
        <w:rPr>
          <w:rFonts w:eastAsia="Times New Roman"/>
          <w:sz w:val="28"/>
          <w:szCs w:val="28"/>
        </w:rPr>
      </w:pPr>
      <w:r w:rsidRPr="00E45147">
        <w:rPr>
          <w:rFonts w:eastAsia="Times New Roman"/>
          <w:sz w:val="28"/>
          <w:szCs w:val="28"/>
        </w:rPr>
        <w:t>2) указание на этапы реализации инвестиционного проекта, а также применительно к каждому такому этапу: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а) срок получения разрешений и согласий, необходимых для реализации соответствующего этапа инвестиционного проекта;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lastRenderedPageBreak/>
        <w:t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2.1) срок осуществления капиталовложений в установленном объеме;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2.2) сроки осуществления иных мероприятий, определенных в соглашении о защите и поощрении капиталовложений;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2.3) объем капиталовложений;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2.4) объем планируемых к возмещению затрат, указанных в </w:t>
      </w:r>
      <w:hyperlink r:id="rId9" w:anchor="dst100386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части 1 статьи 15</w:t>
        </w:r>
      </w:hyperlink>
      <w:r w:rsidRPr="00E45147">
        <w:rPr>
          <w:rFonts w:eastAsia="Times New Roman"/>
          <w:color w:val="000000"/>
          <w:sz w:val="28"/>
          <w:szCs w:val="28"/>
        </w:rPr>
        <w:t xml:space="preserve">  </w:t>
      </w:r>
      <w:r w:rsidR="00B16CF0">
        <w:rPr>
          <w:rFonts w:eastAsia="Times New Roman"/>
          <w:color w:val="000000"/>
          <w:sz w:val="28"/>
          <w:szCs w:val="28"/>
        </w:rPr>
        <w:t xml:space="preserve">Федерального закона </w:t>
      </w:r>
      <w:r w:rsidR="00B16CF0" w:rsidRPr="004A31D3">
        <w:rPr>
          <w:rFonts w:ascii="PT Astra Serif" w:hAnsi="PT Astra Serif" w:cs="Arial"/>
          <w:sz w:val="28"/>
          <w:szCs w:val="28"/>
        </w:rPr>
        <w:t xml:space="preserve">от 01.04.2020 </w:t>
      </w:r>
      <w:r w:rsidR="00B16CF0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№</w:t>
      </w:r>
      <w:r w:rsidR="00B16CF0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B16CF0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69-ФЗ «О защите и поощрении капиталовложений в Российской Федерации»</w:t>
      </w:r>
      <w:r w:rsidR="00B16CF0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 xml:space="preserve"> (далее Федеральный закон № 69-ФЗ</w:t>
      </w:r>
      <w:r w:rsidR="00B16CF0">
        <w:rPr>
          <w:rFonts w:eastAsia="Times New Roman"/>
          <w:color w:val="000000"/>
          <w:sz w:val="28"/>
          <w:szCs w:val="28"/>
        </w:rPr>
        <w:t>)</w:t>
      </w:r>
      <w:r w:rsidRPr="00E45147">
        <w:rPr>
          <w:rFonts w:eastAsia="Times New Roman"/>
          <w:color w:val="000000"/>
          <w:sz w:val="28"/>
          <w:szCs w:val="28"/>
        </w:rPr>
        <w:t>, и планируемые сроки их возмещения;</w:t>
      </w:r>
    </w:p>
    <w:p w:rsidR="00E45147" w:rsidRPr="00E45147" w:rsidRDefault="00E45147" w:rsidP="00E45147">
      <w:pPr>
        <w:ind w:firstLine="709"/>
        <w:jc w:val="both"/>
        <w:rPr>
          <w:rFonts w:eastAsia="Times New Roman"/>
          <w:sz w:val="28"/>
          <w:szCs w:val="28"/>
        </w:rPr>
      </w:pPr>
      <w:r w:rsidRPr="00E45147">
        <w:rPr>
          <w:rFonts w:eastAsia="Times New Roman"/>
          <w:sz w:val="28"/>
          <w:szCs w:val="28"/>
        </w:rPr>
        <w:t>3) сведения о предельно допустимых отклонениях от параметров реализации инвестиционного проекта, указанных в </w:t>
      </w:r>
      <w:hyperlink r:id="rId10" w:anchor="dst100568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пунктах 2</w:t>
        </w:r>
      </w:hyperlink>
      <w:r w:rsidRPr="00E45147">
        <w:rPr>
          <w:rFonts w:eastAsia="Times New Roman"/>
          <w:sz w:val="28"/>
          <w:szCs w:val="28"/>
        </w:rPr>
        <w:t> - </w:t>
      </w:r>
      <w:hyperlink r:id="rId11" w:anchor="dst100574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2.2</w:t>
        </w:r>
      </w:hyperlink>
      <w:r w:rsidRPr="00E45147">
        <w:rPr>
          <w:rFonts w:eastAsia="Times New Roman"/>
          <w:sz w:val="28"/>
          <w:szCs w:val="28"/>
        </w:rPr>
        <w:t> настоящей части, в следующих пределах:</w:t>
      </w:r>
    </w:p>
    <w:p w:rsidR="00E45147" w:rsidRPr="00E45147" w:rsidRDefault="00E45147" w:rsidP="00E45147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E45147">
        <w:rPr>
          <w:rFonts w:eastAsia="Times New Roman"/>
          <w:sz w:val="28"/>
          <w:szCs w:val="28"/>
        </w:rPr>
        <w:t>а) 25 процентов - в случае,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отклонения, а также в случае, указанном в </w:t>
      </w:r>
      <w:hyperlink r:id="rId12" w:anchor="dst100573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пункте 2.1</w:t>
        </w:r>
      </w:hyperlink>
      <w:r w:rsidRPr="00E45147">
        <w:rPr>
          <w:rFonts w:eastAsia="Times New Roman"/>
          <w:sz w:val="28"/>
          <w:szCs w:val="28"/>
        </w:rPr>
        <w:t> настоящей части, если соглашение о защите и поощрении капиталовложений было заключено в порядке частной проектной инициативы (при этом объем вносимых организацией, реализующей проект, капиталовложений</w:t>
      </w:r>
      <w:proofErr w:type="gramEnd"/>
      <w:r w:rsidRPr="00E45147">
        <w:rPr>
          <w:rFonts w:eastAsia="Times New Roman"/>
          <w:sz w:val="28"/>
          <w:szCs w:val="28"/>
        </w:rPr>
        <w:t xml:space="preserve"> не может быть менее объемов, предусмотренных </w:t>
      </w:r>
      <w:hyperlink r:id="rId13" w:anchor="dst100558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частью 4 статьи 9</w:t>
        </w:r>
      </w:hyperlink>
      <w:r w:rsidRPr="00E45147">
        <w:rPr>
          <w:rFonts w:eastAsia="Times New Roman"/>
          <w:sz w:val="28"/>
          <w:szCs w:val="28"/>
        </w:rPr>
        <w:t> </w:t>
      </w:r>
      <w:r w:rsidR="00B16CF0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Федерального закона № 69-ФЗ</w:t>
      </w:r>
      <w:r w:rsidRPr="00E45147">
        <w:rPr>
          <w:rFonts w:eastAsia="Times New Roman"/>
          <w:sz w:val="28"/>
          <w:szCs w:val="28"/>
        </w:rPr>
        <w:t>);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б) 40 процентов - в случаях, указанных в </w:t>
      </w:r>
      <w:hyperlink r:id="rId14" w:anchor="dst100569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подпунктах "а"</w:t>
        </w:r>
      </w:hyperlink>
      <w:r w:rsidRPr="00E45147">
        <w:rPr>
          <w:rFonts w:eastAsia="Times New Roman"/>
          <w:color w:val="000000"/>
          <w:sz w:val="28"/>
          <w:szCs w:val="28"/>
        </w:rPr>
        <w:t> - </w:t>
      </w:r>
      <w:hyperlink r:id="rId15" w:anchor="dst100571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"в" пункта 2</w:t>
        </w:r>
      </w:hyperlink>
      <w:r w:rsidRPr="00E45147">
        <w:rPr>
          <w:rFonts w:eastAsia="Times New Roman"/>
          <w:color w:val="000000"/>
          <w:sz w:val="28"/>
          <w:szCs w:val="28"/>
        </w:rPr>
        <w:t> и </w:t>
      </w:r>
      <w:hyperlink r:id="rId16" w:anchor="dst100574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пункте 2.2</w:t>
        </w:r>
      </w:hyperlink>
      <w:r w:rsidRPr="00E45147">
        <w:rPr>
          <w:rFonts w:eastAsia="Times New Roman"/>
          <w:color w:val="000000"/>
          <w:sz w:val="28"/>
          <w:szCs w:val="28"/>
        </w:rPr>
        <w:t> настоящей части (значения предельно допустимых отклонений определяются в соответствии с порядком, установленным Правительством Российской Федерации);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4) срок применения стабилизационной оговорки в пределах сроков, установленных </w:t>
      </w:r>
      <w:hyperlink r:id="rId17" w:anchor="dst100283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частями 10</w:t>
        </w:r>
      </w:hyperlink>
      <w:r w:rsidRPr="00E45147">
        <w:rPr>
          <w:rFonts w:eastAsia="Times New Roman"/>
          <w:color w:val="000000"/>
          <w:sz w:val="28"/>
          <w:szCs w:val="28"/>
        </w:rPr>
        <w:t> и </w:t>
      </w:r>
      <w:hyperlink r:id="rId18" w:anchor="dst100287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11</w:t>
        </w:r>
      </w:hyperlink>
      <w:r w:rsidRPr="00E45147">
        <w:rPr>
          <w:rFonts w:eastAsia="Times New Roman"/>
          <w:color w:val="000000"/>
          <w:sz w:val="28"/>
          <w:szCs w:val="28"/>
        </w:rPr>
        <w:t xml:space="preserve"> статьи</w:t>
      </w:r>
      <w:r w:rsidR="00B16CF0">
        <w:rPr>
          <w:rFonts w:eastAsia="Times New Roman"/>
          <w:color w:val="000000"/>
          <w:sz w:val="28"/>
          <w:szCs w:val="28"/>
        </w:rPr>
        <w:t xml:space="preserve"> 10 </w:t>
      </w:r>
      <w:r w:rsidR="00B16CF0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Федерального закона № 69-ФЗ</w:t>
      </w:r>
      <w:r w:rsidRPr="00E45147">
        <w:rPr>
          <w:rFonts w:eastAsia="Times New Roman"/>
          <w:color w:val="000000"/>
          <w:sz w:val="28"/>
          <w:szCs w:val="28"/>
        </w:rPr>
        <w:t>;</w:t>
      </w:r>
    </w:p>
    <w:p w:rsidR="00E45147" w:rsidRPr="00E45147" w:rsidRDefault="00E45147" w:rsidP="00E45147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E45147">
        <w:rPr>
          <w:rFonts w:eastAsia="Times New Roman"/>
          <w:sz w:val="28"/>
          <w:szCs w:val="28"/>
        </w:rPr>
        <w:t>5) условия связанных договоров, в том числе сроки предоставления и объемы субсидий, бюджетных инвестиций, указанных в </w:t>
      </w:r>
      <w:hyperlink r:id="rId19" w:anchor="dst100371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пункте 1 части 1 статьи 14</w:t>
        </w:r>
      </w:hyperlink>
      <w:r w:rsidRPr="00E45147">
        <w:rPr>
          <w:rFonts w:eastAsia="Times New Roman"/>
          <w:sz w:val="28"/>
          <w:szCs w:val="28"/>
        </w:rPr>
        <w:t>  Федерального закона</w:t>
      </w:r>
      <w:r w:rsidR="00B16CF0">
        <w:rPr>
          <w:rFonts w:eastAsia="Times New Roman"/>
          <w:sz w:val="28"/>
          <w:szCs w:val="28"/>
        </w:rPr>
        <w:t xml:space="preserve"> № 69-ФЗ</w:t>
      </w:r>
      <w:r w:rsidRPr="00E45147">
        <w:rPr>
          <w:rFonts w:eastAsia="Times New Roman"/>
          <w:sz w:val="28"/>
          <w:szCs w:val="28"/>
        </w:rPr>
        <w:t>, и (или) процентная ставка (порядок ее определения) по кредитному договору, указанному в </w:t>
      </w:r>
      <w:hyperlink r:id="rId20" w:anchor="dst100372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пункте 2 части 1 статьи 14</w:t>
        </w:r>
      </w:hyperlink>
      <w:r w:rsidRPr="00E45147">
        <w:rPr>
          <w:rFonts w:eastAsia="Times New Roman"/>
          <w:sz w:val="28"/>
          <w:szCs w:val="28"/>
        </w:rPr>
        <w:t>  Федерального закона</w:t>
      </w:r>
      <w:r w:rsidR="00B16CF0">
        <w:rPr>
          <w:rFonts w:eastAsia="Times New Roman"/>
          <w:sz w:val="28"/>
          <w:szCs w:val="28"/>
        </w:rPr>
        <w:t xml:space="preserve"> № 69-ФЗ</w:t>
      </w:r>
      <w:r w:rsidRPr="00E45147">
        <w:rPr>
          <w:rFonts w:eastAsia="Times New Roman"/>
          <w:sz w:val="28"/>
          <w:szCs w:val="28"/>
        </w:rPr>
        <w:t>, а также сроки предоставления и объемы субсидий, указанных в </w:t>
      </w:r>
      <w:hyperlink r:id="rId21" w:anchor="dst100381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пункте 2 части 3 статьи</w:t>
        </w:r>
        <w:proofErr w:type="gramEnd"/>
        <w:r w:rsidRPr="00E45147">
          <w:rPr>
            <w:rFonts w:eastAsia="Times New Roman"/>
            <w:color w:val="1A0DAB"/>
            <w:sz w:val="28"/>
            <w:szCs w:val="28"/>
            <w:u w:val="single"/>
          </w:rPr>
          <w:t xml:space="preserve"> 14</w:t>
        </w:r>
      </w:hyperlink>
      <w:r w:rsidRPr="00E45147">
        <w:rPr>
          <w:rFonts w:eastAsia="Times New Roman"/>
          <w:sz w:val="28"/>
          <w:szCs w:val="28"/>
        </w:rPr>
        <w:t>  Федерального закона</w:t>
      </w:r>
      <w:r w:rsidR="00B16CF0">
        <w:rPr>
          <w:rFonts w:eastAsia="Times New Roman"/>
          <w:sz w:val="28"/>
          <w:szCs w:val="28"/>
        </w:rPr>
        <w:t xml:space="preserve"> № 69-ФЗ</w:t>
      </w:r>
      <w:r w:rsidRPr="00E45147">
        <w:rPr>
          <w:rFonts w:eastAsia="Times New Roman"/>
          <w:sz w:val="28"/>
          <w:szCs w:val="28"/>
        </w:rPr>
        <w:t>;</w:t>
      </w:r>
    </w:p>
    <w:p w:rsidR="00E45147" w:rsidRPr="00E45147" w:rsidRDefault="00E45147" w:rsidP="00E45147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E45147">
        <w:rPr>
          <w:rFonts w:eastAsia="Times New Roman"/>
          <w:sz w:val="28"/>
          <w:szCs w:val="28"/>
        </w:rPr>
        <w:t>6) указание на обязанность публично-правового образования (публично-правовых образований) осуществлять выплаты (обеспечить возмещение затрат)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</w:t>
      </w:r>
      <w:r w:rsidRPr="00E45147">
        <w:rPr>
          <w:rFonts w:eastAsia="Times New Roman"/>
          <w:sz w:val="28"/>
          <w:szCs w:val="28"/>
        </w:rPr>
        <w:lastRenderedPageBreak/>
        <w:t>правовых образований, являющихся сторонами соглашения о защите и поощрении капиталовложений, в связи с реализацией инвестиционного проекта (за исключением случая, если Российская Федерация приняла на себя обязанность</w:t>
      </w:r>
      <w:proofErr w:type="gramEnd"/>
      <w:r w:rsidRPr="00E45147">
        <w:rPr>
          <w:rFonts w:eastAsia="Times New Roman"/>
          <w:sz w:val="28"/>
          <w:szCs w:val="28"/>
        </w:rPr>
        <w:t xml:space="preserve"> </w:t>
      </w:r>
      <w:proofErr w:type="gramStart"/>
      <w:r w:rsidRPr="00E45147">
        <w:rPr>
          <w:rFonts w:eastAsia="Times New Roman"/>
          <w:sz w:val="28"/>
          <w:szCs w:val="28"/>
        </w:rPr>
        <w:t>возместить организации, реализующей проект, убытки), а именно налога на прибыль организаций, налога на имущество организаций, налога на добавленную стоимость (за вычетом налога, возмещенного организации, реализующей проект), земельного налога (в случае,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затрат, указанных в </w:t>
      </w:r>
      <w:hyperlink r:id="rId22" w:anchor="dst100386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части 1 статьи 15</w:t>
        </w:r>
      </w:hyperlink>
      <w:r w:rsidRPr="00E45147">
        <w:rPr>
          <w:rFonts w:eastAsia="Times New Roman"/>
          <w:sz w:val="28"/>
          <w:szCs w:val="28"/>
        </w:rPr>
        <w:t>  Федерального закона</w:t>
      </w:r>
      <w:r w:rsidR="00B16CF0">
        <w:rPr>
          <w:rFonts w:eastAsia="Times New Roman"/>
          <w:sz w:val="28"/>
          <w:szCs w:val="28"/>
        </w:rPr>
        <w:t xml:space="preserve"> № 69-ФЗ</w:t>
      </w:r>
      <w:r w:rsidRPr="00E45147">
        <w:rPr>
          <w:rFonts w:eastAsia="Times New Roman"/>
          <w:sz w:val="28"/>
          <w:szCs w:val="28"/>
        </w:rPr>
        <w:t>, в пределах земельного</w:t>
      </w:r>
      <w:proofErr w:type="gramEnd"/>
      <w:r w:rsidRPr="00E45147">
        <w:rPr>
          <w:rFonts w:eastAsia="Times New Roman"/>
          <w:sz w:val="28"/>
          <w:szCs w:val="28"/>
        </w:rPr>
        <w:t xml:space="preserve"> налога, исчисленного организацией, реализующей проект, для уплаты в местный бюджет), ввозных таможенных пошлин:</w:t>
      </w:r>
    </w:p>
    <w:p w:rsidR="00E45147" w:rsidRPr="00E45147" w:rsidRDefault="00E45147" w:rsidP="00E45147">
      <w:pPr>
        <w:ind w:firstLine="709"/>
        <w:jc w:val="both"/>
        <w:rPr>
          <w:rFonts w:eastAsia="Times New Roman"/>
          <w:sz w:val="28"/>
          <w:szCs w:val="28"/>
        </w:rPr>
      </w:pPr>
      <w:r w:rsidRPr="00E45147">
        <w:rPr>
          <w:rFonts w:eastAsia="Times New Roman"/>
          <w:sz w:val="28"/>
          <w:szCs w:val="28"/>
        </w:rPr>
        <w:t>а) на возмещение реального ущерба в соответствии с порядком, предусмотренным </w:t>
      </w:r>
      <w:hyperlink r:id="rId23" w:anchor="dst100333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статьей 12</w:t>
        </w:r>
      </w:hyperlink>
      <w:r w:rsidRPr="00E45147">
        <w:rPr>
          <w:rFonts w:eastAsia="Times New Roman"/>
          <w:sz w:val="28"/>
          <w:szCs w:val="28"/>
        </w:rPr>
        <w:t>  Федерального закона</w:t>
      </w:r>
      <w:r w:rsidR="000D5BE5">
        <w:rPr>
          <w:rFonts w:eastAsia="Times New Roman"/>
          <w:sz w:val="28"/>
          <w:szCs w:val="28"/>
        </w:rPr>
        <w:t xml:space="preserve"> № 69-ФЗ</w:t>
      </w:r>
      <w:r w:rsidRPr="00E45147">
        <w:rPr>
          <w:rFonts w:eastAsia="Times New Roman"/>
          <w:sz w:val="28"/>
          <w:szCs w:val="28"/>
        </w:rPr>
        <w:t>, в том числе в случаях, предусмотренных </w:t>
      </w:r>
      <w:hyperlink r:id="rId24" w:anchor="dst100379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частью 3 статьи 14</w:t>
        </w:r>
      </w:hyperlink>
      <w:r w:rsidRPr="00E45147">
        <w:rPr>
          <w:rFonts w:eastAsia="Times New Roman"/>
          <w:sz w:val="28"/>
          <w:szCs w:val="28"/>
        </w:rPr>
        <w:t>  Федерального закона</w:t>
      </w:r>
      <w:r w:rsidR="000D5BE5">
        <w:rPr>
          <w:rFonts w:eastAsia="Times New Roman"/>
          <w:sz w:val="28"/>
          <w:szCs w:val="28"/>
        </w:rPr>
        <w:t xml:space="preserve"> № 69-ФЗ</w:t>
      </w:r>
      <w:r w:rsidRPr="00E45147">
        <w:rPr>
          <w:rFonts w:eastAsia="Times New Roman"/>
          <w:sz w:val="28"/>
          <w:szCs w:val="28"/>
        </w:rPr>
        <w:t>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б) на возмещение понесенных затрат, предусмотренных </w:t>
      </w:r>
      <w:hyperlink r:id="rId25" w:anchor="dst100385" w:history="1">
        <w:r w:rsidRPr="00E45147">
          <w:rPr>
            <w:rFonts w:eastAsia="Times New Roman"/>
            <w:color w:val="1A0DAB"/>
            <w:sz w:val="28"/>
            <w:szCs w:val="28"/>
            <w:u w:val="single"/>
          </w:rPr>
          <w:t>статьей 15</w:t>
        </w:r>
      </w:hyperlink>
      <w:r w:rsidRPr="00E45147">
        <w:rPr>
          <w:rFonts w:eastAsia="Times New Roman"/>
          <w:color w:val="000000"/>
          <w:sz w:val="28"/>
          <w:szCs w:val="28"/>
        </w:rPr>
        <w:t xml:space="preserve">  Федерального закона </w:t>
      </w:r>
      <w:r w:rsidR="000D5BE5">
        <w:rPr>
          <w:rFonts w:eastAsia="Times New Roman"/>
          <w:color w:val="000000"/>
          <w:sz w:val="28"/>
          <w:szCs w:val="28"/>
        </w:rPr>
        <w:t xml:space="preserve">№ 69-ФЗ </w:t>
      </w:r>
      <w:r w:rsidRPr="00E45147">
        <w:rPr>
          <w:rFonts w:eastAsia="Times New Roman"/>
          <w:color w:val="000000"/>
          <w:sz w:val="28"/>
          <w:szCs w:val="28"/>
        </w:rPr>
        <w:t>(в случае, если публично-правовым образованием было принято решение о возмещении таких затрат);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7) порядок мониторинга, в том числе представления организацией, реализующей проект, информации об этапах реализации инвестиционного проекта;</w:t>
      </w:r>
    </w:p>
    <w:p w:rsidR="00E45147" w:rsidRPr="00E45147" w:rsidRDefault="00E45147" w:rsidP="00E45147">
      <w:pPr>
        <w:ind w:firstLine="709"/>
        <w:jc w:val="both"/>
        <w:rPr>
          <w:rFonts w:eastAsia="Times New Roman"/>
          <w:sz w:val="28"/>
          <w:szCs w:val="28"/>
        </w:rPr>
      </w:pPr>
      <w:r w:rsidRPr="00E45147">
        <w:rPr>
          <w:rFonts w:eastAsia="Times New Roman"/>
          <w:sz w:val="28"/>
          <w:szCs w:val="28"/>
        </w:rPr>
        <w:t>7.1) обязательство организации, реализующей проект,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>8) порядок разрешения споров между сторонами соглашения о защите и поощрении капиталовложений;</w:t>
      </w:r>
    </w:p>
    <w:p w:rsidR="00E45147" w:rsidRPr="00E45147" w:rsidRDefault="00E45147" w:rsidP="00E4514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45147">
        <w:rPr>
          <w:rFonts w:eastAsia="Times New Roman"/>
          <w:color w:val="000000"/>
          <w:sz w:val="28"/>
          <w:szCs w:val="28"/>
        </w:rPr>
        <w:t xml:space="preserve">9) иные условия, предусмотренные Федеральным законом </w:t>
      </w:r>
      <w:r w:rsidR="000D5BE5">
        <w:rPr>
          <w:rFonts w:eastAsia="Times New Roman"/>
          <w:color w:val="000000"/>
          <w:sz w:val="28"/>
          <w:szCs w:val="28"/>
        </w:rPr>
        <w:t xml:space="preserve">№ 69-ФЗ </w:t>
      </w:r>
      <w:r w:rsidRPr="00E45147">
        <w:rPr>
          <w:rFonts w:eastAsia="Times New Roman"/>
          <w:color w:val="000000"/>
          <w:sz w:val="28"/>
          <w:szCs w:val="28"/>
        </w:rPr>
        <w:t>и типовой формой соглашения о защите и поощрении капиталовложений, утвержденной Правительством Российской Федерации</w:t>
      </w:r>
      <w:proofErr w:type="gramStart"/>
      <w:r w:rsidRPr="00E45147">
        <w:rPr>
          <w:rFonts w:eastAsia="Times New Roman"/>
          <w:color w:val="000000"/>
          <w:sz w:val="28"/>
          <w:szCs w:val="28"/>
        </w:rPr>
        <w:t>.</w:t>
      </w:r>
      <w:r w:rsidR="000D5BE5">
        <w:rPr>
          <w:rFonts w:eastAsia="Times New Roman"/>
          <w:color w:val="000000"/>
          <w:sz w:val="28"/>
          <w:szCs w:val="28"/>
        </w:rPr>
        <w:t>».</w:t>
      </w:r>
      <w:proofErr w:type="gramEnd"/>
    </w:p>
    <w:p w:rsidR="009A767D" w:rsidRPr="00E45147" w:rsidRDefault="009A767D" w:rsidP="00E4514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0D5BE5">
        <w:rPr>
          <w:b/>
          <w:bCs/>
          <w:sz w:val="28"/>
          <w:szCs w:val="28"/>
        </w:rPr>
        <w:t>1.2. Подпункт 6 пункта 6.1</w:t>
      </w:r>
      <w:r w:rsidRPr="00E45147">
        <w:rPr>
          <w:bCs/>
          <w:sz w:val="28"/>
          <w:szCs w:val="28"/>
        </w:rPr>
        <w:t xml:space="preserve"> в части приложения изложить в следующей редакции:</w:t>
      </w:r>
    </w:p>
    <w:p w:rsidR="009A767D" w:rsidRPr="00E45147" w:rsidRDefault="009A767D" w:rsidP="00E4514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E45147">
        <w:rPr>
          <w:bCs/>
          <w:sz w:val="28"/>
          <w:szCs w:val="28"/>
        </w:rPr>
        <w:t xml:space="preserve">«6) </w:t>
      </w:r>
      <w:r w:rsidRPr="00E45147">
        <w:rPr>
          <w:color w:val="000000"/>
          <w:sz w:val="28"/>
          <w:szCs w:val="28"/>
          <w:shd w:val="clear" w:color="auto" w:fill="FFFFFF"/>
        </w:rPr>
        <w:t>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</w:t>
      </w:r>
      <w:proofErr w:type="gramStart"/>
      <w:r w:rsidRPr="00E45147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Pr="00E45147">
        <w:rPr>
          <w:color w:val="000000"/>
          <w:sz w:val="28"/>
          <w:szCs w:val="28"/>
          <w:shd w:val="clear" w:color="auto" w:fill="FFFFFF"/>
        </w:rPr>
        <w:t>.</w:t>
      </w:r>
    </w:p>
    <w:p w:rsidR="004A31D3" w:rsidRPr="004A31D3" w:rsidRDefault="009A767D" w:rsidP="009A767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</w:t>
      </w:r>
      <w:r w:rsidR="004A31D3" w:rsidRPr="004A31D3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4A31D3" w:rsidRPr="004A31D3">
        <w:rPr>
          <w:rFonts w:ascii="PT Astra Serif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4A31D3" w:rsidRPr="004A31D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4A31D3" w:rsidRPr="004A31D3">
        <w:rPr>
          <w:rFonts w:ascii="PT Astra Serif" w:hAnsi="PT Astra Serif"/>
          <w:bCs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4A31D3" w:rsidRPr="004A31D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4A31D3" w:rsidRPr="004A31D3">
        <w:rPr>
          <w:rFonts w:ascii="PT Astra Serif" w:hAnsi="PT Astra Serif"/>
          <w:bCs/>
          <w:sz w:val="28"/>
          <w:szCs w:val="28"/>
        </w:rPr>
        <w:t xml:space="preserve"> по адресу: </w:t>
      </w:r>
      <w:r w:rsidR="00901159">
        <w:rPr>
          <w:rFonts w:ascii="PT Astra Serif" w:hAnsi="PT Astra Serif"/>
          <w:bCs/>
          <w:sz w:val="28"/>
          <w:szCs w:val="28"/>
        </w:rPr>
        <w:t>с.</w:t>
      </w:r>
      <w:r w:rsidR="00071786">
        <w:rPr>
          <w:rFonts w:ascii="PT Astra Serif" w:hAnsi="PT Astra Serif"/>
          <w:bCs/>
          <w:sz w:val="28"/>
          <w:szCs w:val="28"/>
        </w:rPr>
        <w:t xml:space="preserve"> </w:t>
      </w:r>
      <w:r w:rsidR="00901159">
        <w:rPr>
          <w:rFonts w:ascii="PT Astra Serif" w:hAnsi="PT Astra Serif"/>
          <w:bCs/>
          <w:sz w:val="28"/>
          <w:szCs w:val="28"/>
        </w:rPr>
        <w:t xml:space="preserve">п. </w:t>
      </w:r>
      <w:proofErr w:type="spellStart"/>
      <w:r w:rsidR="00901159">
        <w:rPr>
          <w:rFonts w:ascii="PT Astra Serif" w:hAnsi="PT Astra Serif"/>
          <w:bCs/>
          <w:sz w:val="28"/>
          <w:szCs w:val="28"/>
        </w:rPr>
        <w:t>Огаревка</w:t>
      </w:r>
      <w:proofErr w:type="spellEnd"/>
      <w:r w:rsidR="00901159">
        <w:rPr>
          <w:rFonts w:ascii="PT Astra Serif" w:hAnsi="PT Astra Serif"/>
          <w:bCs/>
          <w:sz w:val="28"/>
          <w:szCs w:val="28"/>
        </w:rPr>
        <w:t xml:space="preserve">, ул. </w:t>
      </w:r>
      <w:proofErr w:type="gramStart"/>
      <w:r w:rsidR="00901159">
        <w:rPr>
          <w:rFonts w:ascii="PT Astra Serif" w:hAnsi="PT Astra Serif"/>
          <w:bCs/>
          <w:sz w:val="28"/>
          <w:szCs w:val="28"/>
        </w:rPr>
        <w:t>Шахтерская</w:t>
      </w:r>
      <w:proofErr w:type="gramEnd"/>
      <w:r w:rsidR="00901159">
        <w:rPr>
          <w:rFonts w:ascii="PT Astra Serif" w:hAnsi="PT Astra Serif"/>
          <w:bCs/>
          <w:sz w:val="28"/>
          <w:szCs w:val="28"/>
        </w:rPr>
        <w:t>, д. 7.</w:t>
      </w:r>
    </w:p>
    <w:p w:rsidR="004A31D3" w:rsidRPr="004A31D3" w:rsidRDefault="004A31D3" w:rsidP="004A31D3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4A31D3">
        <w:rPr>
          <w:rFonts w:ascii="PT Astra Serif" w:eastAsia="Times New Roman" w:hAnsi="PT Astra Serif"/>
          <w:sz w:val="28"/>
          <w:szCs w:val="28"/>
        </w:rPr>
        <w:t>4. Настоящее р</w:t>
      </w:r>
      <w:r w:rsidRPr="004A31D3">
        <w:rPr>
          <w:rFonts w:ascii="PT Astra Serif" w:eastAsia="Times New Roman" w:hAnsi="PT Astra Serif"/>
          <w:bCs/>
          <w:sz w:val="28"/>
          <w:szCs w:val="28"/>
        </w:rPr>
        <w:t xml:space="preserve">ешение вступает в силу </w:t>
      </w:r>
      <w:r w:rsidRPr="004A31D3">
        <w:rPr>
          <w:rFonts w:ascii="PT Astra Serif" w:eastAsia="Times New Roman" w:hAnsi="PT Astra Serif"/>
          <w:sz w:val="28"/>
          <w:szCs w:val="28"/>
        </w:rPr>
        <w:t>со дня официального обнародования.</w:t>
      </w:r>
    </w:p>
    <w:p w:rsidR="000D5BE5" w:rsidRDefault="00353ADA" w:rsidP="000D5BE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E01A08" w:rsidRPr="004A31D3" w:rsidRDefault="00901159" w:rsidP="000D5BE5">
      <w:pPr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proofErr w:type="gramStart"/>
      <w:r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353ADA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353ADA" w:rsidRPr="004A31D3">
        <w:rPr>
          <w:rFonts w:ascii="PT Astra Serif" w:hAnsi="PT Astra Serif" w:cs="Arial"/>
          <w:sz w:val="28"/>
          <w:szCs w:val="28"/>
        </w:rPr>
        <w:t xml:space="preserve"> район  </w:t>
      </w:r>
      <w:r w:rsidR="004A31D3">
        <w:rPr>
          <w:rFonts w:ascii="PT Astra Serif" w:hAnsi="PT Astra Serif" w:cs="Arial"/>
          <w:sz w:val="28"/>
          <w:szCs w:val="28"/>
        </w:rPr>
        <w:t xml:space="preserve">                 </w:t>
      </w:r>
      <w:r w:rsidR="00353ADA" w:rsidRPr="004A31D3">
        <w:rPr>
          <w:rFonts w:ascii="PT Astra Serif" w:hAnsi="PT Astra Serif" w:cs="Arial"/>
          <w:sz w:val="28"/>
          <w:szCs w:val="28"/>
        </w:rPr>
        <w:t xml:space="preserve">               </w:t>
      </w:r>
      <w:r>
        <w:rPr>
          <w:rFonts w:ascii="PT Astra Serif" w:hAnsi="PT Astra Serif" w:cs="Arial"/>
          <w:sz w:val="28"/>
          <w:szCs w:val="28"/>
        </w:rPr>
        <w:t>А. А. Сазонов</w:t>
      </w:r>
    </w:p>
    <w:sectPr w:rsidR="00E01A08" w:rsidRPr="004A31D3" w:rsidSect="004079B3">
      <w:footerReference w:type="default" r:id="rId26"/>
      <w:headerReference w:type="first" r:id="rId27"/>
      <w:pgSz w:w="11906" w:h="16838"/>
      <w:pgMar w:top="1021" w:right="851" w:bottom="1021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F35" w:rsidRDefault="00D60F35" w:rsidP="00BA6D94">
      <w:r>
        <w:separator/>
      </w:r>
    </w:p>
  </w:endnote>
  <w:endnote w:type="continuationSeparator" w:id="0">
    <w:p w:rsidR="00D60F35" w:rsidRDefault="00D60F35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850016"/>
      <w:docPartObj>
        <w:docPartGallery w:val="Page Numbers (Bottom of Page)"/>
        <w:docPartUnique/>
      </w:docPartObj>
    </w:sdtPr>
    <w:sdtEndPr/>
    <w:sdtContent>
      <w:p w:rsidR="00FC2BE1" w:rsidRDefault="0069002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7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2BE1" w:rsidRDefault="00FC2B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F35" w:rsidRDefault="00D60F35" w:rsidP="00BA6D94">
      <w:r>
        <w:separator/>
      </w:r>
    </w:p>
  </w:footnote>
  <w:footnote w:type="continuationSeparator" w:id="0">
    <w:p w:rsidR="00D60F35" w:rsidRDefault="00D60F35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850982"/>
      <w:docPartObj>
        <w:docPartGallery w:val="Page Numbers (Top of Page)"/>
        <w:docPartUnique/>
      </w:docPartObj>
    </w:sdtPr>
    <w:sdtEndPr/>
    <w:sdtContent>
      <w:p w:rsidR="004079B3" w:rsidRPr="004079B3" w:rsidRDefault="004079B3" w:rsidP="00575C9D">
        <w:pPr>
          <w:pStyle w:val="aa"/>
          <w:rPr>
            <w:color w:val="FFFFFF" w:themeColor="background1"/>
          </w:rPr>
        </w:pPr>
        <w:r w:rsidRPr="004079B3">
          <w:rPr>
            <w:b/>
            <w:bCs/>
            <w:color w:val="FFFFFF" w:themeColor="background1"/>
            <w:sz w:val="28"/>
            <w:szCs w:val="28"/>
          </w:rPr>
          <w:t>ПРОЕКТ</w:t>
        </w:r>
      </w:p>
      <w:p w:rsidR="004079B3" w:rsidRDefault="00D60F35" w:rsidP="00575C9D">
        <w:pPr>
          <w:pStyle w:val="aa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B555A"/>
    <w:multiLevelType w:val="multilevel"/>
    <w:tmpl w:val="8FEA981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9">
    <w:nsid w:val="5B88368A"/>
    <w:multiLevelType w:val="multilevel"/>
    <w:tmpl w:val="1A8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06D"/>
    <w:rsid w:val="00005CC9"/>
    <w:rsid w:val="000371E0"/>
    <w:rsid w:val="00037684"/>
    <w:rsid w:val="00047A79"/>
    <w:rsid w:val="00047B54"/>
    <w:rsid w:val="000516DB"/>
    <w:rsid w:val="00061212"/>
    <w:rsid w:val="000712DF"/>
    <w:rsid w:val="00071786"/>
    <w:rsid w:val="00081AAF"/>
    <w:rsid w:val="00084EDE"/>
    <w:rsid w:val="00086B95"/>
    <w:rsid w:val="000A355A"/>
    <w:rsid w:val="000B0B30"/>
    <w:rsid w:val="000D5BE5"/>
    <w:rsid w:val="000F42F8"/>
    <w:rsid w:val="00102529"/>
    <w:rsid w:val="00106E58"/>
    <w:rsid w:val="00143C75"/>
    <w:rsid w:val="001A7AED"/>
    <w:rsid w:val="001B2FDF"/>
    <w:rsid w:val="001E5882"/>
    <w:rsid w:val="002055C5"/>
    <w:rsid w:val="002141A3"/>
    <w:rsid w:val="002144DD"/>
    <w:rsid w:val="00220B11"/>
    <w:rsid w:val="002406A1"/>
    <w:rsid w:val="00246E33"/>
    <w:rsid w:val="00251845"/>
    <w:rsid w:val="00254DE7"/>
    <w:rsid w:val="0026072B"/>
    <w:rsid w:val="0028050A"/>
    <w:rsid w:val="00283703"/>
    <w:rsid w:val="002B0B04"/>
    <w:rsid w:val="002F3500"/>
    <w:rsid w:val="0030677F"/>
    <w:rsid w:val="00347392"/>
    <w:rsid w:val="00353ADA"/>
    <w:rsid w:val="0039156C"/>
    <w:rsid w:val="00397FC8"/>
    <w:rsid w:val="003A49AF"/>
    <w:rsid w:val="003B4BC3"/>
    <w:rsid w:val="003E214E"/>
    <w:rsid w:val="004016A5"/>
    <w:rsid w:val="004079B3"/>
    <w:rsid w:val="00413700"/>
    <w:rsid w:val="00422CC3"/>
    <w:rsid w:val="0047455A"/>
    <w:rsid w:val="004769D5"/>
    <w:rsid w:val="004815D3"/>
    <w:rsid w:val="0049710F"/>
    <w:rsid w:val="004A31D3"/>
    <w:rsid w:val="004B31B4"/>
    <w:rsid w:val="004C16DD"/>
    <w:rsid w:val="004D03C2"/>
    <w:rsid w:val="004F2757"/>
    <w:rsid w:val="005024BD"/>
    <w:rsid w:val="005053A6"/>
    <w:rsid w:val="005242D3"/>
    <w:rsid w:val="00525F51"/>
    <w:rsid w:val="0053517D"/>
    <w:rsid w:val="005649BE"/>
    <w:rsid w:val="00575C9D"/>
    <w:rsid w:val="005E38D7"/>
    <w:rsid w:val="005E7C5F"/>
    <w:rsid w:val="00606F43"/>
    <w:rsid w:val="00620F1B"/>
    <w:rsid w:val="0062670A"/>
    <w:rsid w:val="00626D6B"/>
    <w:rsid w:val="006556BA"/>
    <w:rsid w:val="00657994"/>
    <w:rsid w:val="00690026"/>
    <w:rsid w:val="006A24DE"/>
    <w:rsid w:val="006C4A53"/>
    <w:rsid w:val="006D333E"/>
    <w:rsid w:val="006E36A8"/>
    <w:rsid w:val="006F598E"/>
    <w:rsid w:val="006F7BE4"/>
    <w:rsid w:val="007238C6"/>
    <w:rsid w:val="00732783"/>
    <w:rsid w:val="00752470"/>
    <w:rsid w:val="007538B3"/>
    <w:rsid w:val="00762F30"/>
    <w:rsid w:val="00787678"/>
    <w:rsid w:val="007C3453"/>
    <w:rsid w:val="007E2298"/>
    <w:rsid w:val="007E280E"/>
    <w:rsid w:val="00810C0D"/>
    <w:rsid w:val="00812E43"/>
    <w:rsid w:val="008248E2"/>
    <w:rsid w:val="0083358E"/>
    <w:rsid w:val="00860167"/>
    <w:rsid w:val="00882A13"/>
    <w:rsid w:val="00883FA2"/>
    <w:rsid w:val="0088646C"/>
    <w:rsid w:val="008A026B"/>
    <w:rsid w:val="008B5C6C"/>
    <w:rsid w:val="008F06D1"/>
    <w:rsid w:val="00901159"/>
    <w:rsid w:val="00903162"/>
    <w:rsid w:val="0091044A"/>
    <w:rsid w:val="009665EF"/>
    <w:rsid w:val="009A767D"/>
    <w:rsid w:val="009B383F"/>
    <w:rsid w:val="009B4BC0"/>
    <w:rsid w:val="009B63A2"/>
    <w:rsid w:val="009C3F53"/>
    <w:rsid w:val="009C61D9"/>
    <w:rsid w:val="009E58E4"/>
    <w:rsid w:val="009F36BC"/>
    <w:rsid w:val="00A305ED"/>
    <w:rsid w:val="00A361D1"/>
    <w:rsid w:val="00A56E5B"/>
    <w:rsid w:val="00A60AEB"/>
    <w:rsid w:val="00A67EA6"/>
    <w:rsid w:val="00A8470B"/>
    <w:rsid w:val="00A95263"/>
    <w:rsid w:val="00AA4501"/>
    <w:rsid w:val="00AC36AA"/>
    <w:rsid w:val="00B11F4B"/>
    <w:rsid w:val="00B16CF0"/>
    <w:rsid w:val="00B56F08"/>
    <w:rsid w:val="00B778B7"/>
    <w:rsid w:val="00B93D88"/>
    <w:rsid w:val="00BA40E3"/>
    <w:rsid w:val="00BA6D94"/>
    <w:rsid w:val="00BB129A"/>
    <w:rsid w:val="00BC1DA6"/>
    <w:rsid w:val="00BF5B0E"/>
    <w:rsid w:val="00C27321"/>
    <w:rsid w:val="00C72CC1"/>
    <w:rsid w:val="00C74051"/>
    <w:rsid w:val="00C924B4"/>
    <w:rsid w:val="00C949AF"/>
    <w:rsid w:val="00CA157E"/>
    <w:rsid w:val="00CA537D"/>
    <w:rsid w:val="00CC443B"/>
    <w:rsid w:val="00CE4900"/>
    <w:rsid w:val="00CF5E3B"/>
    <w:rsid w:val="00CF66FA"/>
    <w:rsid w:val="00D53B91"/>
    <w:rsid w:val="00D574E8"/>
    <w:rsid w:val="00D60F35"/>
    <w:rsid w:val="00D85EA7"/>
    <w:rsid w:val="00DC2378"/>
    <w:rsid w:val="00DD0685"/>
    <w:rsid w:val="00E01A08"/>
    <w:rsid w:val="00E1758C"/>
    <w:rsid w:val="00E239B3"/>
    <w:rsid w:val="00E4506D"/>
    <w:rsid w:val="00E45147"/>
    <w:rsid w:val="00E671D4"/>
    <w:rsid w:val="00EA7F1F"/>
    <w:rsid w:val="00EB290E"/>
    <w:rsid w:val="00EF1398"/>
    <w:rsid w:val="00F030D4"/>
    <w:rsid w:val="00F11359"/>
    <w:rsid w:val="00F11B51"/>
    <w:rsid w:val="00F16F99"/>
    <w:rsid w:val="00F52F02"/>
    <w:rsid w:val="00F55BFD"/>
    <w:rsid w:val="00F56588"/>
    <w:rsid w:val="00FA297A"/>
    <w:rsid w:val="00FC2BE1"/>
    <w:rsid w:val="00FC55A5"/>
    <w:rsid w:val="00FD3CE5"/>
    <w:rsid w:val="00FD6DB4"/>
    <w:rsid w:val="00FE2015"/>
    <w:rsid w:val="00FE2A23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  <w:style w:type="character" w:customStyle="1" w:styleId="normaltextrun">
    <w:name w:val="normaltextrun"/>
    <w:basedOn w:val="a0"/>
    <w:rsid w:val="00FD3CE5"/>
  </w:style>
  <w:style w:type="paragraph" w:customStyle="1" w:styleId="paragraph">
    <w:name w:val="paragraph"/>
    <w:basedOn w:val="a"/>
    <w:rsid w:val="00FD3CE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llingerror">
    <w:name w:val="spellingerror"/>
    <w:basedOn w:val="a0"/>
    <w:rsid w:val="00FD3CE5"/>
  </w:style>
  <w:style w:type="character" w:customStyle="1" w:styleId="eop">
    <w:name w:val="eop"/>
    <w:basedOn w:val="a0"/>
    <w:rsid w:val="00FD3CE5"/>
  </w:style>
  <w:style w:type="character" w:customStyle="1" w:styleId="contextualspellingandgrammarerror">
    <w:name w:val="contextualspellingandgrammarerror"/>
    <w:basedOn w:val="a0"/>
    <w:rsid w:val="00FD3CE5"/>
  </w:style>
  <w:style w:type="paragraph" w:styleId="af5">
    <w:name w:val="Normal (Web)"/>
    <w:basedOn w:val="a"/>
    <w:uiPriority w:val="99"/>
    <w:semiHidden/>
    <w:unhideWhenUsed/>
    <w:rsid w:val="00E451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4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8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420537/e67860b1d5215a649d24f91850632c7ec4eb3f0c/" TargetMode="External"/><Relationship Id="rId18" Type="http://schemas.openxmlformats.org/officeDocument/2006/relationships/hyperlink" Target="https://www.consultant.ru/document/cons_doc_LAW_420537/d83ec29e491cd7bb58fb0ad88f4291d38b6fc75e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20537/3414cd5b4303175599a4e035f5cd9ff2aea083d3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420537/d83ec29e491cd7bb58fb0ad88f4291d38b6fc75e/" TargetMode="External"/><Relationship Id="rId17" Type="http://schemas.openxmlformats.org/officeDocument/2006/relationships/hyperlink" Target="https://www.consultant.ru/document/cons_doc_LAW_420537/d83ec29e491cd7bb58fb0ad88f4291d38b6fc75e/" TargetMode="External"/><Relationship Id="rId25" Type="http://schemas.openxmlformats.org/officeDocument/2006/relationships/hyperlink" Target="https://www.consultant.ru/document/cons_doc_LAW_420537/57e20f2226a961c1459bd383456548c3356243df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20537/d83ec29e491cd7bb58fb0ad88f4291d38b6fc75e/" TargetMode="External"/><Relationship Id="rId20" Type="http://schemas.openxmlformats.org/officeDocument/2006/relationships/hyperlink" Target="https://www.consultant.ru/document/cons_doc_LAW_420537/3414cd5b4303175599a4e035f5cd9ff2aea083d3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420537/d83ec29e491cd7bb58fb0ad88f4291d38b6fc75e/" TargetMode="External"/><Relationship Id="rId24" Type="http://schemas.openxmlformats.org/officeDocument/2006/relationships/hyperlink" Target="https://www.consultant.ru/document/cons_doc_LAW_420537/3414cd5b4303175599a4e035f5cd9ff2aea083d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onsultant.ru/document/cons_doc_LAW_420537/d83ec29e491cd7bb58fb0ad88f4291d38b6fc75e/" TargetMode="External"/><Relationship Id="rId23" Type="http://schemas.openxmlformats.org/officeDocument/2006/relationships/hyperlink" Target="https://www.consultant.ru/document/cons_doc_LAW_420537/84676c4dd8cc814173cda04dcbc304d132912d19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onsultant.ru/document/cons_doc_LAW_420537/d83ec29e491cd7bb58fb0ad88f4291d38b6fc75e/" TargetMode="External"/><Relationship Id="rId19" Type="http://schemas.openxmlformats.org/officeDocument/2006/relationships/hyperlink" Target="https://www.consultant.ru/document/cons_doc_LAW_420537/3414cd5b4303175599a4e035f5cd9ff2aea083d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20537/57e20f2226a961c1459bd383456548c3356243df/" TargetMode="External"/><Relationship Id="rId14" Type="http://schemas.openxmlformats.org/officeDocument/2006/relationships/hyperlink" Target="https://www.consultant.ru/document/cons_doc_LAW_420537/d83ec29e491cd7bb58fb0ad88f4291d38b6fc75e/" TargetMode="External"/><Relationship Id="rId22" Type="http://schemas.openxmlformats.org/officeDocument/2006/relationships/hyperlink" Target="https://www.consultant.ru/document/cons_doc_LAW_420537/57e20f2226a961c1459bd383456548c3356243df/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C248B-11FD-4FA3-A0C4-9DF15560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16</cp:revision>
  <cp:lastPrinted>2021-09-08T11:37:00Z</cp:lastPrinted>
  <dcterms:created xsi:type="dcterms:W3CDTF">2020-10-14T06:41:00Z</dcterms:created>
  <dcterms:modified xsi:type="dcterms:W3CDTF">2022-11-17T11:14:00Z</dcterms:modified>
</cp:coreProperties>
</file>