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Тульская область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Муниципальное образование Огаревское Щекинского района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Собрание депутатов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Решение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 xml:space="preserve">   </w:t>
      </w:r>
      <w:r>
        <w:rPr>
          <w:sz w:val="24"/>
          <w:b/>
          <w:szCs w:val="24"/>
          <w:rFonts w:ascii="Arial" w:cs="Arial" w:hAnsi="Arial"/>
        </w:rPr>
        <w:t>02 марта 2015 года                                                                                    № 10-46</w:t>
      </w:r>
    </w:p>
    <w:p>
      <w:pPr>
        <w:pStyle w:val="style0"/>
        <w:jc w:val="both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32"/>
          <w:b/>
          <w:szCs w:val="32"/>
          <w:rFonts w:ascii="Arial" w:cs="Arial" w:hAnsi="Arial"/>
        </w:rPr>
        <w:t>Об утверждении Положения об администрации муниципального образования Огаревское Щекинского района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ab/>
      </w:r>
      <w:r>
        <w:rPr>
          <w:sz w:val="24"/>
          <w:szCs w:val="24"/>
          <w:bCs/>
          <w:rFonts w:ascii="Arial" w:cs="Arial" w:hAnsi="Arial"/>
        </w:rPr>
        <w:t xml:space="preserve">В соответствии с Федеральным </w:t>
      </w:r>
      <w:hyperlink r:id="rId2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законом</w:t>
        </w:r>
      </w:hyperlink>
      <w:r>
        <w:rPr>
          <w:sz w:val="24"/>
          <w:szCs w:val="24"/>
          <w:bCs/>
          <w:rFonts w:ascii="Arial" w:cs="Arial" w:hAnsi="Arial"/>
        </w:rPr>
        <w:t xml:space="preserve"> от 06.10.2003 N 131-ФЗ "Об общих принципах организации местного самоуправления в Российской Федерации", Уставом муниципального образования Огаревское Щекинского района Собрание депутатов муниципального образования Огаревское Щекинского района решило: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1.   Утвердить Положение об администрации муниципального образования Огаревское Щекинского района (Приложение).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 Контроль за выполнением настоящего решения возложить на главу администрации муниципального образования Огаревское Щекинского района (Давыдову О.С.).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3. Опубликовать настоящее решение в газете «Щекинский муниципальный вестник» и разместить на официальном сайте муниципального образования Огаревское Щекинского района.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4.  Настоящее решение вступает в силу со дня официального опубликования.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Глава муниципального образования </w:t>
      </w:r>
    </w:p>
    <w:p>
      <w:pPr>
        <w:pStyle w:val="style0"/>
      </w:pPr>
      <w:r>
        <w:rPr>
          <w:sz w:val="24"/>
          <w:szCs w:val="24"/>
          <w:bCs/>
          <w:rFonts w:ascii="Arial" w:cs="Arial" w:hAnsi="Arial"/>
        </w:rPr>
        <w:t>Огаревское Щекинского района                                                   А.А. Сазонов</w:t>
      </w:r>
    </w:p>
    <w:p>
      <w:pPr>
        <w:pStyle w:val="style0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0"/>
        <w:jc w:val="right"/>
        <w:pageBreakBefore/>
        <w:spacing w:after="0" w:before="0" w:line="100" w:lineRule="atLeast"/>
      </w:pPr>
      <w:r>
        <w:rPr>
          <w:sz w:val="24"/>
          <w:szCs w:val="24"/>
          <w:rFonts w:ascii="Arial" w:cs="Arial" w:hAnsi="Arial"/>
        </w:rPr>
        <w:t>Приложение</w:t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  <w:t>к решению Собрания депутатов</w:t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  <w:t>муниципального образования Огаревское</w:t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  <w:t>Щекинского района от 02.03.2015г. № 10-46</w:t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</w:r>
    </w:p>
    <w:p>
      <w:pPr>
        <w:pStyle w:val="style0"/>
        <w:jc w:val="right"/>
        <w:spacing w:after="0" w:before="0" w:line="100" w:lineRule="atLeast"/>
      </w:pPr>
      <w:r>
        <w:rPr>
          <w:sz w:val="24"/>
          <w:szCs w:val="24"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32"/>
          <w:b/>
          <w:szCs w:val="32"/>
          <w:rFonts w:ascii="Arial" w:cs="Arial" w:hAnsi="Arial"/>
        </w:rPr>
        <w:t>Положение</w:t>
      </w:r>
    </w:p>
    <w:p>
      <w:pPr>
        <w:pStyle w:val="style0"/>
        <w:jc w:val="center"/>
        <w:spacing w:after="0" w:before="0" w:line="100" w:lineRule="atLeast"/>
      </w:pPr>
      <w:r>
        <w:rPr>
          <w:sz w:val="32"/>
          <w:b/>
          <w:szCs w:val="32"/>
          <w:rFonts w:ascii="Arial" w:cs="Arial" w:hAnsi="Arial"/>
        </w:rPr>
        <w:t>об администрации муниципального образования Огаревское Щекинского района</w:t>
      </w:r>
    </w:p>
    <w:p>
      <w:pPr>
        <w:pStyle w:val="style0"/>
        <w:jc w:val="center"/>
        <w:spacing w:after="0" w:before="0" w:line="100" w:lineRule="atLeast"/>
      </w:pPr>
      <w:r>
        <w:rPr>
          <w:sz w:val="32"/>
          <w:b/>
          <w:szCs w:val="32"/>
          <w:rFonts w:ascii="Arial" w:cs="Arial" w:hAnsi="Arial"/>
        </w:rPr>
      </w:r>
    </w:p>
    <w:p>
      <w:pPr>
        <w:pStyle w:val="style23"/>
        <w:numPr>
          <w:ilvl w:val="0"/>
          <w:numId w:val="1"/>
        </w:numPr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Общие положения</w:t>
      </w:r>
    </w:p>
    <w:p>
      <w:pPr>
        <w:pStyle w:val="style23"/>
        <w:jc w:val="both"/>
        <w:ind w:hanging="0" w:left="0" w:right="0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1.1. Администрация муниципального образования Огаревское Щекинского района (далее по тексту - Администрация) в соответствии с </w:t>
      </w:r>
      <w:hyperlink r:id="rId3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Уставом</w:t>
        </w:r>
      </w:hyperlink>
      <w:r>
        <w:rPr>
          <w:sz w:val="24"/>
          <w:szCs w:val="24"/>
          <w:bCs/>
          <w:rFonts w:ascii="Arial" w:cs="Arial" w:hAnsi="Arial"/>
        </w:rPr>
        <w:t xml:space="preserve"> муниципального образования Огаревское Щекинского района является исполнительно-распорядительным органом местного самоуправления муниципального образования Огаревское Щекинского района (далее по тексту - Муниципальное образование) и осуществляет свои полномочия в интересах жителей Муниципального образования для решения вопросов местного значения.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1.2. Администрация в своей деятельности руководствуется </w:t>
      </w:r>
      <w:hyperlink r:id="rId4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Конституцией</w:t>
        </w:r>
      </w:hyperlink>
      <w:r>
        <w:rPr>
          <w:sz w:val="24"/>
          <w:szCs w:val="24"/>
          <w:bCs/>
          <w:rFonts w:ascii="Arial" w:cs="Arial" w:hAnsi="Arial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5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Уставом</w:t>
        </w:r>
      </w:hyperlink>
      <w:r>
        <w:rPr>
          <w:sz w:val="24"/>
          <w:szCs w:val="24"/>
          <w:bCs/>
          <w:rFonts w:ascii="Arial" w:cs="Arial" w:hAnsi="Arial"/>
        </w:rPr>
        <w:t xml:space="preserve"> (Основным Законом) Тульской области, законами Тульской области, постановлениями и распоряжениями губернатора Тульской области, постановлениями администрации Тульской области, </w:t>
      </w:r>
      <w:hyperlink r:id="rId6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Уставом</w:t>
        </w:r>
      </w:hyperlink>
      <w:r>
        <w:rPr>
          <w:sz w:val="24"/>
          <w:szCs w:val="24"/>
          <w:bCs/>
          <w:rFonts w:ascii="Arial" w:cs="Arial" w:hAnsi="Arial"/>
        </w:rPr>
        <w:t xml:space="preserve"> муниципального образования Огаревское Щекинского района (далее по тексту - </w:t>
      </w:r>
      <w:hyperlink r:id="rId7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</w:t>
        </w:r>
      </w:hyperlink>
      <w:r>
        <w:rPr>
          <w:sz w:val="24"/>
          <w:szCs w:val="24"/>
          <w:bCs/>
          <w:rFonts w:ascii="Arial" w:cs="Arial" w:hAnsi="Arial"/>
        </w:rPr>
        <w:t>), муниципальными правовыми актами Муниципального образования, а также настоящим Положением в пределах своей компетенции.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1.3. Администрация осуществляет свою деятельность во взаимодействии с органами государственной власти Российской Федерации и Тульской области, органами местного самоуправления в соответствии с федеральными законами и законами Тульской области, договорами между Администрацией и органами государственной власти, органами местного самоуправления.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1.4. Администрация в соответствии с федеральным законом и </w:t>
      </w:r>
      <w:hyperlink r:id="rId8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Уставом</w:t>
        </w:r>
      </w:hyperlink>
      <w:r>
        <w:rPr>
          <w:sz w:val="24"/>
          <w:szCs w:val="24"/>
          <w:bCs/>
          <w:rFonts w:ascii="Arial" w:cs="Arial" w:hAnsi="Arial"/>
        </w:rPr>
        <w:t xml:space="preserve"> муниципального образования наделяется правами юридического лица, является муниципальным учреждением казенного типа, осуществляющим управленческие функции, и подлежит государственной регистрации в качестве юридического лица в соответствии с федеральным законом.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Администрация как юридическое лицо действует на основании общих для организаций данного вида положений Федерального </w:t>
      </w:r>
      <w:hyperlink r:id="rId9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закона</w:t>
        </w:r>
      </w:hyperlink>
      <w:r>
        <w:rPr>
          <w:sz w:val="24"/>
          <w:szCs w:val="24"/>
          <w:bCs/>
          <w:rFonts w:ascii="Arial" w:cs="Arial" w:hAnsi="Arial"/>
        </w:rPr>
        <w:t xml:space="preserve"> от 6 октября 2003 года N 131-ФЗ "Об общих принципах организации местного самоуправления в Российской Федерации", Бюджетного </w:t>
      </w:r>
      <w:hyperlink r:id="rId10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кодекса</w:t>
        </w:r>
      </w:hyperlink>
      <w:r>
        <w:rPr>
          <w:sz w:val="24"/>
          <w:szCs w:val="24"/>
          <w:bCs/>
          <w:rFonts w:ascii="Arial" w:cs="Arial" w:hAnsi="Arial"/>
        </w:rPr>
        <w:t xml:space="preserve"> РФ, Гражданского </w:t>
      </w:r>
      <w:hyperlink r:id="rId11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кодекса</w:t>
        </w:r>
      </w:hyperlink>
      <w:r>
        <w:rPr>
          <w:sz w:val="24"/>
          <w:szCs w:val="24"/>
          <w:bCs/>
          <w:rFonts w:ascii="Arial" w:cs="Arial" w:hAnsi="Arial"/>
        </w:rPr>
        <w:t xml:space="preserve"> РФ, в соответствии с Федеральным </w:t>
      </w:r>
      <w:hyperlink r:id="rId12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законом</w:t>
        </w:r>
      </w:hyperlink>
      <w:r>
        <w:rPr>
          <w:sz w:val="24"/>
          <w:szCs w:val="24"/>
          <w:bCs/>
          <w:rFonts w:ascii="Arial" w:cs="Arial" w:hAnsi="Arial"/>
        </w:rPr>
        <w:t xml:space="preserve"> от 12 января 1996 года N 7-ФЗ "О некоммерческих организациях" применительно к учреждениям, а также иным действующим законодательством РФ.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1.5. Администрация имеет в оперативном управлении обособленное имущество, может от своего имени приобретать и осуществлять имущественные и неимущественные права, нести обязанности, быть истцом и ответчиком в суде, заключать сделки в пределах компетенции, установленной действующим законодательством Российской Федерации, </w:t>
      </w:r>
      <w:hyperlink r:id="rId13">
        <w:r>
          <w:rPr>
            <w:color w:val="0000FF"/>
            <w:sz w:val="24"/>
            <w:szCs w:val="24"/>
            <w:bCs/>
            <w:rStyle w:val="style17"/>
            <w:rFonts w:ascii="Arial" w:cs="Arial" w:hAnsi="Arial"/>
          </w:rPr>
          <w:t>Уставом</w:t>
        </w:r>
      </w:hyperlink>
      <w:r>
        <w:rPr>
          <w:sz w:val="24"/>
          <w:szCs w:val="24"/>
          <w:bCs/>
          <w:rFonts w:ascii="Arial" w:cs="Arial" w:hAnsi="Arial"/>
        </w:rPr>
        <w:t xml:space="preserve"> и настоящим Положением, имеет самостоятельную смету в составе бюджета Муниципального образования, печать, штампы и бланки со своим наименованием, а также может открывать расчетные и другие счета в банках.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 xml:space="preserve">1.6. Администрация отвечает по своим обязательствам денежными средствами, находящимися в ее распоряжении. 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1.7. Местонахождение Администрации: 301203, Тульская область, Щекинский район, с.п. Огаревка, ул. Шахтерская, д.7.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</w:r>
    </w:p>
    <w:p>
      <w:pPr>
        <w:pStyle w:val="style23"/>
        <w:numPr>
          <w:ilvl w:val="0"/>
          <w:numId w:val="1"/>
        </w:numPr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Руководство Администрацией</w:t>
      </w:r>
    </w:p>
    <w:p>
      <w:pPr>
        <w:pStyle w:val="style23"/>
        <w:ind w:hanging="0" w:left="1080" w:right="0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2.1. Администрацией Муниципального образования руководит глава Администрации Муниципального образования (далее по тексту - Глава) на принципах единоначалия и несет ответственность за результаты ее деятельности.</w:t>
      </w:r>
    </w:p>
    <w:p>
      <w:pPr>
        <w:pStyle w:val="style24"/>
        <w:jc w:val="both"/>
        <w:spacing w:line="100" w:lineRule="atLeast"/>
      </w:pPr>
      <w:r>
        <w:rPr>
          <w:sz w:val="24"/>
          <w:szCs w:val="24"/>
          <w:bCs/>
        </w:rPr>
        <w:t xml:space="preserve">      </w:t>
      </w:r>
      <w:r>
        <w:rPr>
          <w:sz w:val="24"/>
          <w:szCs w:val="24"/>
          <w:bCs/>
          <w:rFonts w:ascii="Arial" w:hAnsi="Arial"/>
        </w:rPr>
        <w:t xml:space="preserve"> </w:t>
      </w:r>
      <w:r>
        <w:rPr>
          <w:sz w:val="24"/>
          <w:szCs w:val="24"/>
          <w:bCs/>
          <w:rFonts w:ascii="Arial" w:hAnsi="Arial"/>
        </w:rPr>
        <w:t xml:space="preserve">2.2. </w:t>
      </w:r>
      <w:r>
        <w:rPr>
          <w:sz w:val="24"/>
          <w:szCs w:val="24"/>
          <w:rFonts w:ascii="Arial" w:eastAsia="Calibri" w:hAnsi="Arial"/>
          <w:lang w:eastAsia="ru-RU"/>
        </w:rPr>
        <w:t>Главой является лицо, назначаемое на должность главы администрации муниципального образования по контракту, заключаемому по результатам конкурса на замещение указанной должности на срок полномочий Собрания депутатов муниципального образования, принявшего решение о назначении лица на должность главы администрации муниципального образования (до дня начала работы Собрания депутатов муниципального образования нового созыва), но не менее чем на два года.</w:t>
      </w:r>
    </w:p>
    <w:p>
      <w:pPr>
        <w:pStyle w:val="style0"/>
        <w:jc w:val="both"/>
        <w:ind w:firstLine="708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 xml:space="preserve">2.3. </w:t>
      </w:r>
      <w:r>
        <w:rPr>
          <w:sz w:val="24"/>
          <w:szCs w:val="24"/>
          <w:rFonts w:ascii="Arial" w:cs="Arial" w:eastAsia="Times New Roman" w:hAnsi="Arial"/>
          <w:lang w:eastAsia="ru-RU"/>
        </w:rPr>
        <w:t>Глава администрации муниципального образования: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Times New Roman" w:hAnsi="Arial"/>
          <w:lang w:eastAsia="ru-RU"/>
        </w:rPr>
        <w:t>1) подконтролен и подотчетен Собранию депутатов муниципального образования;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Times New Roman" w:hAnsi="Arial"/>
          <w:lang w:eastAsia="ru-RU"/>
        </w:rPr>
        <w:t>2) представляет Собранию депутатов муниципального образования ежегодные отчеты о результатах своей деятельности и деятельности администрации муниципального образования, в том числе о решении вопросов, поставленных Собранием депутатов муниципального образования;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Times New Roman" w:hAnsi="Arial"/>
          <w:lang w:eastAsia="ru-RU"/>
        </w:rPr>
        <w:t>3) обеспечивает осуществление администрацией муниципального образования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Тульской области</w:t>
      </w:r>
      <w:r>
        <w:rPr>
          <w:sz w:val="24"/>
          <w:szCs w:val="24"/>
          <w:rFonts w:ascii="Arial" w:cs="Arial" w:eastAsia="Times New Roman" w:hAnsi="Arial"/>
        </w:rPr>
        <w:t>.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2.4. Глава администрации муниципального образования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администрации муниципального образования не вправе входить в состав органов управления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>
      <w:pPr>
        <w:pStyle w:val="style0"/>
        <w:jc w:val="both"/>
        <w:ind w:firstLine="709" w:left="0" w:right="0"/>
        <w:shd w:fill="FFFFFF"/>
        <w:spacing w:after="0" w:before="0" w:line="100" w:lineRule="atLeast"/>
      </w:pPr>
      <w:r>
        <w:rPr>
          <w:sz w:val="24"/>
          <w:szCs w:val="24"/>
          <w:rFonts w:ascii="Arial" w:cs="Arial" w:eastAsia="Times New Roman" w:hAnsi="Arial"/>
        </w:rPr>
        <w:t>2.5. Глава администрации муниципального образования должен соблюдать ограничения и запреты и исполнять обязанности, которые установлены Федеральным законом от 25.12.2008 №273-ФЗ «О противодействии коррупции» и другими федеральными законами.</w:t>
      </w:r>
    </w:p>
    <w:p>
      <w:pPr>
        <w:pStyle w:val="style24"/>
        <w:jc w:val="both"/>
        <w:ind w:firstLine="540" w:left="0" w:right="0"/>
      </w:pPr>
      <w:r>
        <w:rPr>
          <w:sz w:val="24"/>
          <w:szCs w:val="24"/>
          <w:rFonts w:eastAsia="Calibri"/>
          <w:lang w:eastAsia="ru-RU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2.6. Все органы, структурные подразделения и должностные лица Администрации находятся в подчинении Главы, подотчетны ему и ответственны перед ним за свою деятельность.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2.7. В случае временного отсутствия Главы его полномочия по руководству деятельностью Администрации осуществляет заместитель главы Администрации в установленном Главой порядке. Передача исполнительно-распорядительных полномочий Главы заместителю главы Администрации Муниципального образования осуществляется правовым актом Главы.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Глава вправе передать заместителям главы Администрации осуществление отдельных своих полномочий.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2.8. Порядок формирования, функции, полномочия и организация работы органов, структурных подразделений Администрации и должностных лиц Администрации определяются утверждаемыми Главой положениями об этих органах и должностными инструкциями.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2.9. В сфере осуществления исполнительно-распорядительной деятельности Глава: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1) осуществляет общее руководство деятельностью администрации муниципального образования, ее органов по решению всех вопросов, отнесенных к компетенции администрации муниципального образования на принципах единоначалия в соответствии с  Уставом;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2) представляет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от имени муниципального образования приобретает и осуществляет имущественные и иные права и обязанности, выступает в суде без доверенности, заключает от имени администрации муниципального образования договоры в пределах своей компетенции;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3) формирует штат администрации муниципального образования в пределах утвержденных бюджетных средств на содержание администрации муниципального образования;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4) утверждает положения об органах администрации муниципального образования, если иное не установлено законодательством Российской Федерации;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5) осуществляет функции распорядителя бюджетных средств при исполнении местного бюджета (за исключением средств по расходам, связанным с деятельностью Собрания депутатов муниципального образования);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6) назначает на должность и освобождает от должности заместителей главы администрации муниципального образования, руководителей структурных подразделений администрации муниципального образования, иных муниципальных служащих и лиц, работающих по трудовому договору в органах администрации муниципального образования, не относящихся к муниципальным служащим, а также решает вопросы в применении к ним мер поощрения и дисциплинарной ответственности в соответствии с действующим законодательством Российской Федерации и Тульской области;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7) назначает на должность и освобождает от должности руководителей муниципальных предприятий и учреждений в соответствии действующим законодательством Российской Федерации и Тульской области;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8) осуществляет иные полномочия, предусмотренные Уставом муниципального образования и положением об администрации муниципального образования.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2.10. В сфере взаимодействия с Собранием депутатов муниципального образования глава администрации муниципального образования: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1) вносит на рассмотрение в Собрание депутатов муниципального образования проекты нормативных правовых актов муниципального образования, в том числе предусматривающие установление, изменение и отмену местных налогов и сборов;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2) вносит на утверждение Собрания депутатов муниципального образования проект структуры администрации муниципального образования;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3) вносит на утверждение Собрания депутатов муниципального образования проект бюджета муниципального образования и отчет о его исполнении;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4) вносит предложения о созыве внеочередных заседаний Собрания депутатов муниципального образования;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5) предлагает вопросы в повестку дня заседаний Собрания депутатов муниципального образования.</w:t>
      </w:r>
    </w:p>
    <w:p>
      <w:pPr>
        <w:pStyle w:val="style0"/>
        <w:jc w:val="both"/>
        <w:ind w:firstLine="709" w:left="0" w:right="0"/>
        <w:spacing w:after="0" w:before="0" w:line="100" w:lineRule="atLeast"/>
      </w:pPr>
      <w:r>
        <w:rPr>
          <w:sz w:val="24"/>
          <w:szCs w:val="24"/>
          <w:rFonts w:ascii="Arial" w:cs="Arial" w:eastAsia="Calibri" w:hAnsi="Arial"/>
          <w:lang w:eastAsia="ru-RU"/>
        </w:rPr>
        <w:t>2.11.  Глава администрации несет ответственность за деятельность органов администрации муниципального образования.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23"/>
        <w:numPr>
          <w:ilvl w:val="0"/>
          <w:numId w:val="1"/>
        </w:numPr>
        <w:jc w:val="center"/>
        <w:spacing w:after="0" w:before="0" w:line="100" w:lineRule="atLeast"/>
      </w:pPr>
      <w:r>
        <w:rPr>
          <w:sz w:val="24"/>
          <w:b/>
          <w:szCs w:val="24"/>
          <w:rFonts w:ascii="Arial" w:cs="Arial" w:hAnsi="Arial"/>
        </w:rPr>
        <w:t>Полномочия Администрации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3.1. К компетенции Администрации относятся: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- обеспечение исполнения правовых актов Собрания, Главы по реализации вопросов местного значения;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szCs w:val="24"/>
          <w:bCs/>
          <w:rFonts w:ascii="Arial" w:cs="Arial" w:hAnsi="Arial"/>
        </w:rPr>
        <w:t>- обеспечение отдельных государственных полномочий, переданных органам местного самоуправления Муниципального образования федеральными законами и законами Тульской области.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bookmarkStart w:id="0" w:name="_GoBack"/>
      <w:bookmarkStart w:id="1" w:name="Par3"/>
      <w:bookmarkEnd w:id="0"/>
      <w:bookmarkEnd w:id="1"/>
      <w:r>
        <w:rPr>
          <w:sz w:val="24"/>
          <w:b w:val="off"/>
          <w:szCs w:val="24"/>
          <w:bCs w:val="off"/>
          <w:rFonts w:ascii="Arial" w:cs="Arial" w:hAnsi="Arial"/>
        </w:rPr>
        <w:t>3.2. Администрация: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 xml:space="preserve">1) осуществляет исполнительно-распорядительные функции по решению вопросов местного значения, установленные </w:t>
      </w:r>
      <w:hyperlink r:id="rId14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>, за исключением вопросов, отнесенных к исключительной компетенции Собрания;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2) обеспечивает исполнение решений Собрания по реализации вопросов местного значения;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3) осуществляет отдельные государственные полномочия, переданные органам местного самоуправления Муниципального образования федеральными законами и законами Тульской области;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4) разрабатывает проект бюджета Муниципального образования, обеспечивает его исполнение, готовит отчет об исполнении бюджета Муниципального образования;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5) готовит заключения по нормативным правовым актам Собрания, предусматривающим установление, изменение и отмену местных налогов и сборов, осуществление расходов из средств бюджета Муниципального образования;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6) разрабатывает проекты планов и программ социально-экономического развития Муниципального образования, готовит отчеты об их исполнении;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7) разрабатывает проект структуры Администрации;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8) управляет и распоряжается муниципальной собственностью в порядке, установленном действующим законодательством Российской Федерации, Тульской области и правовыми актами Собрания;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9) регулирует деятельность муниципальных предприятий и учреждений в соответствии с действующим законодательством Российской Федерации, Тульской области и муниципальными правовыми актами;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10) осуществляет иные исполнительно-распорядительные функции и полномочия в соответствии с действующим законодательством Российской</w:t>
      </w: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Федерации и Тульской области, </w:t>
      </w:r>
      <w:hyperlink r:id="rId15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 xml:space="preserve"> и иными муниципальными правовыми актами.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 xml:space="preserve">3.3. Полномочия Администрации, изложенные в </w:t>
      </w:r>
      <w:r>
        <w:rPr>
          <w:color w:val="0000FF"/>
          <w:sz w:val="24"/>
          <w:b w:val="off"/>
          <w:szCs w:val="24"/>
          <w:bCs w:val="off"/>
          <w:rFonts w:ascii="Arial" w:cs="Arial" w:hAnsi="Arial"/>
        </w:rPr>
        <w:t>части 2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 настоящей статьи, не являются исчерпывающими. Администрация вправе исполнять иные полномочия, определенные федеральными законами, законами Тульской области, </w:t>
      </w:r>
      <w:hyperlink r:id="rId16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>, муниципальными правовыми актами Собрания, Главы, заключенными соглашениями с органами местного самоуправления муниципальных образований, имеющих статус городского или сельского поселения, и иными муниципальными образованиями.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Полномочия Администрации могут быть изменены и дополнены в соответствии с изменением законодательства Российской Федерации и Тульской области, а также в связи с передачей отдельных государственных полномочий и полномочий муниципальных образований, имеющих статус городского или сельского поселения, органам местного самоуправления Муниципального образования.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/>
          <w:szCs w:val="24"/>
          <w:bCs/>
          <w:rFonts w:ascii="Arial" w:cs="Arial" w:hAnsi="Arial"/>
        </w:rPr>
        <w:t>4. Органы Администрации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4.</w:t>
      </w:r>
      <w:r>
        <w:rPr>
          <w:sz w:val="24"/>
          <w:b w:val="off"/>
          <w:szCs w:val="24"/>
          <w:bCs w:val="off"/>
          <w:rFonts w:ascii="Arial" w:cs="Arial" w:hAnsi="Arial"/>
        </w:rPr>
        <w:t>1. В составе Администрации могут создаваться отраслевые (функциональные) органы и территориальные структурные подразделения (далее по тексту - Органы и структурные подразделения). Полномочия Органов и структурных подразделений Администрации, организация и порядок их деятельности определяются соответствующими Положениями, утверждаемыми Главой.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4.</w:t>
      </w:r>
      <w:r>
        <w:rPr>
          <w:sz w:val="24"/>
          <w:b w:val="off"/>
          <w:szCs w:val="24"/>
          <w:bCs w:val="off"/>
          <w:rFonts w:ascii="Arial" w:cs="Arial" w:hAnsi="Arial"/>
        </w:rPr>
        <w:t>2. При Главе создается постоянно действующий совещательный орган - Коллегия Администрации, осуществляющий рассмотрение наиболее важных вопросов жизнедеятельности Муниципального образования. На заседаниях Коллегии Администрации заслушиваются отчеты руководителей Органов, структурных подразделений, иных должностных лиц Администрации, руководителей муниципальных предприятий и учреждений по вопросам, входящим в их компетенцию.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Состав и порядок функционирования Коллегии Администрации определяются Положением, утверждаемым Главой.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4.</w:t>
      </w:r>
      <w:r>
        <w:rPr>
          <w:sz w:val="24"/>
          <w:b w:val="off"/>
          <w:szCs w:val="24"/>
          <w:bCs w:val="off"/>
          <w:rFonts w:ascii="Arial" w:cs="Arial" w:hAnsi="Arial"/>
        </w:rPr>
        <w:t>3. Глава вправе создавать иные совещательные органы в целях достижения наибольшей эффективности в осуществлении Администрацией своих полномочий.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/>
          <w:szCs w:val="24"/>
          <w:bCs/>
          <w:rFonts w:ascii="Arial" w:cs="Arial" w:hAnsi="Arial"/>
        </w:rPr>
        <w:t>5. Правовые акты Главы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5.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1. Глава в пределах своих полномочий, установленных федеральными законами, законами Тульской области, </w:t>
      </w:r>
      <w:hyperlink r:id="rId17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 xml:space="preserve">, нормативными правовыми актами Собрания, издает постановления (нормативного характера)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Муниципального образования федеральными законами и законами Тульской области, а также </w:t>
      </w:r>
      <w:r>
        <w:rPr>
          <w:sz w:val="24"/>
          <w:b w:val="off"/>
          <w:szCs w:val="24"/>
          <w:bCs w:val="off"/>
          <w:rFonts w:ascii="Arial" w:cs="Arial" w:hAnsi="Arial"/>
        </w:rPr>
        <w:t>постановления и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 распоряжения (ненормативного характера) по вопросам организации работы Администрации, которые вступают в силу со дня их подписания, если иной порядок не установлен действующим законодательством Российской Федерации, </w:t>
      </w:r>
      <w:hyperlink r:id="rId18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>, самим постановлением (распоряжением).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 xml:space="preserve">Порядок опубликования (обнародования) муниципальных правовых актов устанавливается </w:t>
      </w:r>
      <w:hyperlink r:id="rId19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 xml:space="preserve">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5.</w:t>
      </w:r>
      <w:r>
        <w:rPr>
          <w:sz w:val="24"/>
          <w:b w:val="off"/>
          <w:szCs w:val="24"/>
          <w:bCs w:val="off"/>
          <w:rFonts w:ascii="Arial" w:cs="Arial" w:hAnsi="Arial"/>
        </w:rPr>
        <w:t>2. Муниципальные правовые акты Главы, изданные в пределах его полномочий, обязательны для исполнения юридическими и физическими лицами, осуществляющими деятельность на территории Муниципального образования.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5.</w:t>
      </w:r>
      <w:r>
        <w:rPr>
          <w:sz w:val="24"/>
          <w:b w:val="off"/>
          <w:szCs w:val="24"/>
          <w:bCs w:val="off"/>
          <w:rFonts w:ascii="Arial" w:cs="Arial" w:hAnsi="Arial"/>
        </w:rPr>
        <w:t>3. Требования к содержанию и оформлению муниципальных правовых актов устанавливаются действующим законодательством Российской Федерации и Администрацией.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/>
          <w:szCs w:val="24"/>
          <w:bCs/>
          <w:rFonts w:ascii="Arial" w:cs="Arial" w:hAnsi="Arial"/>
        </w:rPr>
        <w:t>6. Организация муниципальной службы в Администрации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6.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1. Муниципальная служба в Администрации организуется в соответствии с федеральными законами и законами Тульской области, </w:t>
      </w:r>
      <w:hyperlink r:id="rId20">
        <w:r>
          <w:rPr>
            <w:color w:val="0000FF"/>
            <w:sz w:val="24"/>
            <w:b w:val="off"/>
            <w:szCs w:val="24"/>
            <w:bCs w:val="off"/>
            <w:rStyle w:val="style17"/>
            <w:rFonts w:ascii="Arial" w:cs="Arial" w:hAnsi="Arial"/>
          </w:rPr>
          <w:t>Уставом</w:t>
        </w:r>
      </w:hyperlink>
      <w:r>
        <w:rPr>
          <w:sz w:val="24"/>
          <w:b w:val="off"/>
          <w:szCs w:val="24"/>
          <w:bCs w:val="off"/>
          <w:rFonts w:ascii="Arial" w:cs="Arial" w:hAnsi="Arial"/>
        </w:rPr>
        <w:t>, муниципальными правовыми актами Собрания и Главы.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6.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2. Прием на муниципальную службу в Администрацию осуществляется в 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соответствии с </w:t>
      </w:r>
      <w:hyperlink r:id="rId21">
        <w:r>
          <w:rPr>
            <w:color w:val="0000FF"/>
            <w:sz w:val="24"/>
            <w:b w:val="off"/>
            <w:szCs w:val="24"/>
            <w:bCs/>
            <w:rStyle w:val="style17"/>
            <w:rFonts w:ascii="Arial" w:cs="Arial" w:hAnsi="Arial"/>
          </w:rPr>
          <w:t>Положение</w:t>
        </w:r>
      </w:hyperlink>
      <w:r>
        <w:rPr>
          <w:color w:val="0000FF"/>
          <w:sz w:val="24"/>
          <w:b w:val="off"/>
          <w:szCs w:val="24"/>
          <w:bCs/>
          <w:rFonts w:ascii="Arial" w:cs="Arial" w:hAnsi="Arial"/>
        </w:rPr>
        <w:t>м</w:t>
      </w:r>
      <w:r>
        <w:rPr>
          <w:sz w:val="24"/>
          <w:b w:val="off"/>
          <w:szCs w:val="24"/>
          <w:bCs/>
          <w:rFonts w:ascii="Arial" w:cs="Arial" w:hAnsi="Arial"/>
        </w:rPr>
        <w:t xml:space="preserve"> "О порядке проведения конкурса на замещение вакантной должности муниципальной службы в муниципальном образовании Огаревское Щекинского района".</w:t>
      </w:r>
      <w:r>
        <w:rPr>
          <w:sz w:val="24"/>
          <w:b w:val="off"/>
          <w:szCs w:val="24"/>
          <w:bCs w:val="off"/>
          <w:rFonts w:ascii="Arial" w:cs="Arial" w:hAnsi="Arial"/>
        </w:rPr>
        <w:t xml:space="preserve"> </w:t>
      </w:r>
      <w:r>
        <w:rPr>
          <w:sz w:val="24"/>
          <w:b w:val="off"/>
          <w:szCs w:val="24"/>
          <w:bCs w:val="off"/>
          <w:rFonts w:ascii="Arial" w:cs="Arial" w:hAnsi="Arial"/>
        </w:rPr>
        <w:t>Р</w:t>
      </w:r>
      <w:r>
        <w:rPr>
          <w:sz w:val="24"/>
          <w:b w:val="off"/>
          <w:szCs w:val="24"/>
          <w:bCs w:val="off"/>
          <w:rFonts w:ascii="Arial" w:cs="Arial" w:hAnsi="Arial"/>
        </w:rPr>
        <w:t>атификационные требования к лицам, поступающим на муниципальную службу, определяются действующим законодательством.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6.</w:t>
      </w:r>
      <w:r>
        <w:rPr>
          <w:sz w:val="24"/>
          <w:b w:val="off"/>
          <w:szCs w:val="24"/>
          <w:bCs w:val="off"/>
          <w:rFonts w:ascii="Arial" w:cs="Arial" w:hAnsi="Arial"/>
        </w:rPr>
        <w:t>3. Муниципальные служащие и лица, не замещающие муниципальные должности муниципальной службы и исполняющие обязанности по техническому обеспечению деятельности органов местного самоуправления Муниципального образования, осуществляют исполнение своих обязанностей в соответствии с должностными инструкциями, утверждаемыми Главой.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6.</w:t>
      </w:r>
      <w:r>
        <w:rPr>
          <w:sz w:val="24"/>
          <w:b w:val="off"/>
          <w:szCs w:val="24"/>
          <w:bCs w:val="off"/>
          <w:rFonts w:ascii="Arial" w:cs="Arial" w:hAnsi="Arial"/>
        </w:rPr>
        <w:t>4. Для определения уровня профессиональной подготовки и соответствия муниципального служащего занимаемой должности муниципальной службы, а также решения вопроса о присвоении муниципальному служащему квалификационного разряда проводится его аттестация. Порядок, сроки и условия проведения аттестации определяются действующим законодательством.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6.</w:t>
      </w:r>
      <w:r>
        <w:rPr>
          <w:sz w:val="24"/>
          <w:b w:val="off"/>
          <w:szCs w:val="24"/>
          <w:bCs w:val="off"/>
          <w:rFonts w:ascii="Arial" w:cs="Arial" w:hAnsi="Arial"/>
        </w:rPr>
        <w:t>5. Увольнение муниципального служащего осуществляется в порядке, определенном действующим законодательством.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/>
          <w:szCs w:val="24"/>
          <w:bCs/>
          <w:rFonts w:ascii="Arial" w:cs="Arial" w:hAnsi="Arial"/>
        </w:rPr>
        <w:t>7. Ответственность Администрации</w:t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>и должностных лиц Администрации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Администрация и должностные лица Администрации несут ответственность перед населением Муниципального образования, государством, физическими и юридическими лицами в соответствии с действующим законодательством Российской Федерации.</w:t>
      </w:r>
    </w:p>
    <w:p>
      <w:pPr>
        <w:pStyle w:val="style0"/>
        <w:jc w:val="center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  <w:t xml:space="preserve"> </w:t>
      </w:r>
      <w:r>
        <w:rPr>
          <w:sz w:val="24"/>
          <w:b/>
          <w:szCs w:val="24"/>
          <w:bCs/>
          <w:rFonts w:ascii="Arial" w:cs="Arial" w:hAnsi="Arial"/>
        </w:rPr>
        <w:t>8. Заключительные положения</w:t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8.</w:t>
      </w:r>
      <w:r>
        <w:rPr>
          <w:sz w:val="24"/>
          <w:b w:val="off"/>
          <w:szCs w:val="24"/>
          <w:bCs w:val="off"/>
          <w:rFonts w:ascii="Arial" w:cs="Arial" w:hAnsi="Arial"/>
        </w:rPr>
        <w:t>1. Ликвидация и реорганизация Администрации осуществляются в соответствии с действующим законодательством Российской Федерации.</w:t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  <w:t>8.</w:t>
      </w:r>
      <w:r>
        <w:rPr>
          <w:sz w:val="24"/>
          <w:b w:val="off"/>
          <w:szCs w:val="24"/>
          <w:bCs w:val="off"/>
          <w:rFonts w:ascii="Arial" w:cs="Arial" w:hAnsi="Arial"/>
        </w:rPr>
        <w:t>2. В настоящее Положение могут быть внесены изменения в соответствии с действующим законодательством Российской Федерации.</w:t>
      </w:r>
    </w:p>
    <w:p>
      <w:pPr>
        <w:pStyle w:val="style0"/>
        <w:spacing w:after="0" w:before="0" w:line="100" w:lineRule="atLeast"/>
      </w:pPr>
      <w:r>
        <w:rPr>
          <w:sz w:val="24"/>
          <w:b w:val="off"/>
          <w:szCs w:val="24"/>
          <w:bCs w:val="off"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both"/>
        <w:ind w:firstLine="540" w:left="0" w:right="0"/>
        <w:spacing w:after="0" w:before="0" w:line="100" w:lineRule="atLeast"/>
      </w:pPr>
      <w:r>
        <w:rPr>
          <w:sz w:val="24"/>
          <w:b/>
          <w:szCs w:val="24"/>
          <w:bCs/>
          <w:rFonts w:ascii="Arial" w:cs="Arial" w:hAnsi="Arial"/>
        </w:rPr>
      </w:r>
    </w:p>
    <w:p>
      <w:pPr>
        <w:pStyle w:val="style0"/>
        <w:jc w:val="right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."/>
      <w:pPr>
        <w:ind w:hanging="360" w:left="1080"/>
      </w:pPr>
    </w:lvl>
    <w:lvl w:ilvl="1">
      <w:start w:val="1"/>
      <w:numFmt w:val="lowerLetter"/>
      <w:lvlJc w:val="left"/>
      <w:lvlText w:val="%2."/>
      <w:pPr>
        <w:ind w:hanging="360" w:left="1800"/>
      </w:pPr>
    </w:lvl>
    <w:lvl w:ilvl="2">
      <w:start w:val="1"/>
      <w:numFmt w:val="lowerRoman"/>
      <w:lvlJc w:val="right"/>
      <w:lvlText w:val="%2.%3."/>
      <w:pPr>
        <w:ind w:hanging="180" w:left="2520"/>
      </w:pPr>
    </w:lvl>
    <w:lvl w:ilvl="3">
      <w:start w:val="1"/>
      <w:numFmt w:val="decimal"/>
      <w:lvlJc w:val="left"/>
      <w:lvlText w:val="%2.%3.%4."/>
      <w:pPr>
        <w:ind w:hanging="360" w:left="3240"/>
      </w:pPr>
    </w:lvl>
    <w:lvl w:ilvl="4">
      <w:start w:val="1"/>
      <w:numFmt w:val="lowerLetter"/>
      <w:lvlJc w:val="left"/>
      <w:lvlText w:val="%2.%3.%4.%5."/>
      <w:pPr>
        <w:ind w:hanging="360" w:left="3960"/>
      </w:pPr>
    </w:lvl>
    <w:lvl w:ilvl="5">
      <w:start w:val="1"/>
      <w:numFmt w:val="lowerRoman"/>
      <w:lvlJc w:val="right"/>
      <w:lvlText w:val="%2.%3.%4.%5.%6."/>
      <w:pPr>
        <w:ind w:hanging="180" w:left="4680"/>
      </w:pPr>
    </w:lvl>
    <w:lvl w:ilvl="6">
      <w:start w:val="1"/>
      <w:numFmt w:val="decimal"/>
      <w:lvlJc w:val="left"/>
      <w:lvlText w:val="%2.%3.%4.%5.%6.%7."/>
      <w:pPr>
        <w:ind w:hanging="360" w:left="5400"/>
      </w:pPr>
    </w:lvl>
    <w:lvl w:ilvl="7">
      <w:start w:val="1"/>
      <w:numFmt w:val="lowerLetter"/>
      <w:lvlJc w:val="left"/>
      <w:lvlText w:val="%2.%3.%4.%5.%6.%7.%8."/>
      <w:pPr>
        <w:ind w:hanging="360" w:left="6120"/>
      </w:pPr>
    </w:lvl>
    <w:lvl w:ilvl="8">
      <w:start w:val="1"/>
      <w:numFmt w:val="lowerRoman"/>
      <w:lvlJc w:val="right"/>
      <w:lvlText w:val="%2.%3.%4.%5.%6.%7.%8.%9."/>
      <w:pPr>
        <w:ind w:hanging="180" w:left="6840"/>
      </w:p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sz w:val="24"/>
      <w:b/>
    </w:rPr>
  </w:style>
  <w:style w:styleId="style17" w:type="character">
    <w:name w:val="Интернет-ссылка"/>
    <w:next w:val="style17"/>
    <w:rPr>
      <w:color w:val="000080"/>
      <w:u w:val="single"/>
      <w:lang w:bidi="ru-RU" w:eastAsia="ru-RU" w:val="ru-RU"/>
    </w:rPr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19" w:type="paragraph">
    <w:name w:val="Основной текст"/>
    <w:basedOn w:val="style0"/>
    <w:next w:val="style19"/>
    <w:pPr>
      <w:spacing w:after="120" w:before="0"/>
    </w:pPr>
    <w:rPr/>
  </w:style>
  <w:style w:styleId="style20" w:type="paragraph">
    <w:name w:val="Список"/>
    <w:basedOn w:val="style19"/>
    <w:next w:val="style20"/>
    <w:pPr/>
    <w:rPr>
      <w:rFonts w:ascii="Arial" w:cs="Mangal" w:hAnsi="Arial"/>
    </w:rPr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2" w:type="paragraph">
    <w:name w:val="Указатель"/>
    <w:basedOn w:val="style0"/>
    <w:next w:val="style22"/>
    <w:pPr>
      <w:suppressLineNumbers/>
    </w:pPr>
    <w:rPr>
      <w:rFonts w:ascii="Arial" w:cs="Mangal" w:hAnsi="Arial"/>
    </w:rPr>
  </w:style>
  <w:style w:styleId="style23" w:type="paragraph">
    <w:name w:val="List Paragraph"/>
    <w:basedOn w:val="style0"/>
    <w:next w:val="style23"/>
    <w:pPr/>
    <w:rPr/>
  </w:style>
  <w:style w:styleId="style24" w:type="paragraph">
    <w:name w:val="ConsPlusNormal"/>
    <w:next w:val="style24"/>
    <w:pPr>
      <w:widowControl w:val="off"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SimSun" w:hAnsi="Calibri"/>
      <w:lang w:bidi="ar-SA" w:eastAsia="en-US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4C98717FB0A7A304A006C63C05586112F205EE64317C708F4110B8A689E4092DC2ED4DC54636342tDvAJ" TargetMode="External"/><Relationship Id="rId3" Type="http://schemas.openxmlformats.org/officeDocument/2006/relationships/hyperlink" Target="consultantplus://offline/ref=AB123F3B7E76B4765FD84EE3821F340ED0266ABD66A201A4286EE2D1A15B8DF53A5858BF34CE8934F6CE59JDFAK" TargetMode="External"/><Relationship Id="rId4" Type="http://schemas.openxmlformats.org/officeDocument/2006/relationships/hyperlink" Target="consultantplus://offline/ref=AB123F3B7E76B4765FD84EF581736A05D52533B56EF159F62C64B7J8F9K" TargetMode="External"/><Relationship Id="rId5" Type="http://schemas.openxmlformats.org/officeDocument/2006/relationships/hyperlink" Target="consultantplus://offline/ref=AB123F3B7E76B4765FD84EE3821F340ED0266ABD63A60DA0276EE2D1A15B8DF5J3FAK" TargetMode="External"/><Relationship Id="rId6" Type="http://schemas.openxmlformats.org/officeDocument/2006/relationships/hyperlink" Target="consultantplus://offline/ref=AB123F3B7E76B4765FD84EE3821F340ED0266ABD66A201A4286EE2D1A15B8DF5J3FAK" TargetMode="External"/><Relationship Id="rId7" Type="http://schemas.openxmlformats.org/officeDocument/2006/relationships/hyperlink" Target="consultantplus://offline/ref=AB123F3B7E76B4765FD84EE3821F340ED0266ABD66A201A4286EE2D1A15B8DF5J3FAK" TargetMode="External"/><Relationship Id="rId8" Type="http://schemas.openxmlformats.org/officeDocument/2006/relationships/hyperlink" Target="consultantplus://offline/ref=AB123F3B7E76B4765FD84EE3821F340ED0266ABD66A201A4286EE2D1A15B8DF5J3FAK" TargetMode="External"/><Relationship Id="rId9" Type="http://schemas.openxmlformats.org/officeDocument/2006/relationships/hyperlink" Target="consultantplus://offline/ref=AB123F3B7E76B4765FD84EF581736A05D62B32B266A50EF47D31B98CF6J5F2K" TargetMode="External"/><Relationship Id="rId10" Type="http://schemas.openxmlformats.org/officeDocument/2006/relationships/hyperlink" Target="consultantplus://offline/ref=AB123F3B7E76B4765FD84EF581736A05D62B31B362AE0EF47D31B98CF6J5F2K" TargetMode="External"/><Relationship Id="rId11" Type="http://schemas.openxmlformats.org/officeDocument/2006/relationships/hyperlink" Target="consultantplus://offline/ref=AB123F3B7E76B4765FD84EF581736A05D62A34B161A50EF47D31B98CF6J5F2K" TargetMode="External"/><Relationship Id="rId12" Type="http://schemas.openxmlformats.org/officeDocument/2006/relationships/hyperlink" Target="consultantplus://offline/ref=AB123F3B7E76B4765FD84EF581736A05D62A37B460A00EF47D31B98CF6J5F2K" TargetMode="External"/><Relationship Id="rId13" Type="http://schemas.openxmlformats.org/officeDocument/2006/relationships/hyperlink" Target="consultantplus://offline/ref=AB123F3B7E76B4765FD84EE3821F340ED0266ABD66A201A4286EE2D1A15B8DF5J3FAK" TargetMode="External"/><Relationship Id="rId14" Type="http://schemas.openxmlformats.org/officeDocument/2006/relationships/hyperlink" Target="consultantplus://offline/ref=330B84AE32B1A61C4EC262BF8B411A405E7FA91C39DABD9D6E23E9A6846120B8D7sEL" TargetMode="External"/><Relationship Id="rId15" Type="http://schemas.openxmlformats.org/officeDocument/2006/relationships/hyperlink" Target="consultantplus://offline/ref=330B84AE32B1A61C4EC262BF8B411A405E7FA91C39DABD9D6E23E9A6846120B8D7sEL" TargetMode="External"/><Relationship Id="rId16" Type="http://schemas.openxmlformats.org/officeDocument/2006/relationships/hyperlink" Target="consultantplus://offline/ref=330B84AE32B1A61C4EC262BF8B411A405E7FA91C39DABD9D6E23E9A6846120B8D7sEL" TargetMode="External"/><Relationship Id="rId17" Type="http://schemas.openxmlformats.org/officeDocument/2006/relationships/hyperlink" Target="consultantplus://offline/ref=6C83BAAB2B5E956FB7B3BA4FCAEBAB152AB8423E0E7D95FCD6665E6E56B7D0E5R6R1M" TargetMode="External"/><Relationship Id="rId18" Type="http://schemas.openxmlformats.org/officeDocument/2006/relationships/hyperlink" Target="consultantplus://offline/ref=6C83BAAB2B5E956FB7B3BA4FCAEBAB152AB8423E0E7D95FCD6665E6E56B7D0E5R6R1M" TargetMode="External"/><Relationship Id="rId19" Type="http://schemas.openxmlformats.org/officeDocument/2006/relationships/hyperlink" Target="consultantplus://offline/ref=6C83BAAB2B5E956FB7B3BA4FCAEBAB152AB8423E0E7D95FCD6665E6E56B7D0E5R6R1M" TargetMode="External"/><Relationship Id="rId20" Type="http://schemas.openxmlformats.org/officeDocument/2006/relationships/hyperlink" Target="consultantplus://offline/ref=6C83BAAB2B5E956FB7B3BA4FCAEBAB152AB8423E0E7D95FCD6665E6E56B7D0E5R6R1M" TargetMode="External"/><Relationship Id="rId21" Type="http://schemas.openxmlformats.org/officeDocument/2006/relationships/hyperlink" Target="consultantplus://offline/ref=57173ACAC33BECC16D6A7FF1204FDB8F17FC56ACDE3688A4BAFFE95EDEA7B669E9768C2E1A28ED3399A6ABrDq0H" TargetMode="External"/><Relationship Id="rId22" Type="http://schemas.openxmlformats.org/officeDocument/2006/relationships/numbering" Target="numbering.xml"/><Relationship Id="rId2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2015-03-02T09:44:00.00Z</dcterms:created>
  <dc:creator>МО</dc:creator>
  <cp:lastModifiedBy>МО</cp:lastModifiedBy>
  <cp:lastPrinted>2015-03-02T08:09:00.00Z</cp:lastPrinted>
  <dcterms:modified xsi:type="dcterms:W3CDTF">2015-03-02T14:11:00.00Z</dcterms:modified>
  <cp:revision>4</cp:revision>
</cp:coreProperties>
</file>