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7EC" w:rsidRPr="00C127EC" w:rsidRDefault="00C127EC" w:rsidP="00C127EC">
      <w:pPr>
        <w:pStyle w:val="ConsPlusNormal"/>
        <w:ind w:firstLine="709"/>
        <w:jc w:val="center"/>
        <w:outlineLvl w:val="0"/>
        <w:rPr>
          <w:rFonts w:ascii="Times New Roman" w:hAnsi="Times New Roman" w:cs="Times New Roman"/>
          <w:b/>
          <w:sz w:val="28"/>
          <w:szCs w:val="28"/>
        </w:rPr>
      </w:pPr>
      <w:r w:rsidRPr="00C127EC">
        <w:rPr>
          <w:rFonts w:ascii="Times New Roman" w:hAnsi="Times New Roman" w:cs="Times New Roman"/>
          <w:b/>
          <w:sz w:val="28"/>
          <w:szCs w:val="28"/>
        </w:rPr>
        <w:t>Тульская область</w:t>
      </w:r>
    </w:p>
    <w:p w:rsidR="00C127EC" w:rsidRPr="00C127EC" w:rsidRDefault="00C127EC" w:rsidP="00C127EC">
      <w:pPr>
        <w:pStyle w:val="ConsPlusNormal"/>
        <w:ind w:firstLine="709"/>
        <w:jc w:val="center"/>
        <w:outlineLvl w:val="0"/>
        <w:rPr>
          <w:rFonts w:ascii="Times New Roman" w:hAnsi="Times New Roman" w:cs="Times New Roman"/>
          <w:b/>
          <w:sz w:val="28"/>
          <w:szCs w:val="28"/>
        </w:rPr>
      </w:pPr>
      <w:r w:rsidRPr="00C127EC">
        <w:rPr>
          <w:rFonts w:ascii="Times New Roman" w:hAnsi="Times New Roman" w:cs="Times New Roman"/>
          <w:b/>
          <w:sz w:val="28"/>
          <w:szCs w:val="28"/>
        </w:rPr>
        <w:t>Муниципальное образование Огаревское Щекинского района</w:t>
      </w:r>
    </w:p>
    <w:p w:rsidR="00C127EC" w:rsidRPr="00C127EC" w:rsidRDefault="00C127EC" w:rsidP="00C127EC">
      <w:pPr>
        <w:pStyle w:val="ConsPlusNormal"/>
        <w:ind w:firstLine="709"/>
        <w:jc w:val="center"/>
        <w:outlineLvl w:val="0"/>
        <w:rPr>
          <w:rFonts w:ascii="Times New Roman" w:hAnsi="Times New Roman" w:cs="Times New Roman"/>
          <w:b/>
          <w:sz w:val="28"/>
          <w:szCs w:val="28"/>
        </w:rPr>
      </w:pPr>
      <w:r w:rsidRPr="00C127EC">
        <w:rPr>
          <w:rFonts w:ascii="Times New Roman" w:hAnsi="Times New Roman" w:cs="Times New Roman"/>
          <w:b/>
          <w:sz w:val="28"/>
          <w:szCs w:val="28"/>
        </w:rPr>
        <w:t>Собрание депутатов</w:t>
      </w:r>
    </w:p>
    <w:p w:rsidR="00C127EC" w:rsidRPr="00C127EC" w:rsidRDefault="00C127EC" w:rsidP="00C127EC">
      <w:pPr>
        <w:pStyle w:val="ConsPlusNormal"/>
        <w:ind w:firstLine="709"/>
        <w:jc w:val="center"/>
        <w:outlineLvl w:val="0"/>
        <w:rPr>
          <w:rFonts w:ascii="Times New Roman" w:hAnsi="Times New Roman" w:cs="Times New Roman"/>
          <w:b/>
          <w:sz w:val="28"/>
          <w:szCs w:val="28"/>
        </w:rPr>
      </w:pPr>
    </w:p>
    <w:p w:rsidR="00C127EC" w:rsidRPr="00C127EC" w:rsidRDefault="00C127EC" w:rsidP="00C127EC">
      <w:pPr>
        <w:pStyle w:val="ConsPlusNormal"/>
        <w:ind w:firstLine="709"/>
        <w:jc w:val="center"/>
        <w:outlineLvl w:val="0"/>
        <w:rPr>
          <w:rFonts w:ascii="Times New Roman" w:hAnsi="Times New Roman" w:cs="Times New Roman"/>
          <w:b/>
          <w:sz w:val="28"/>
          <w:szCs w:val="28"/>
        </w:rPr>
      </w:pPr>
      <w:r w:rsidRPr="00C127EC">
        <w:rPr>
          <w:rFonts w:ascii="Times New Roman" w:hAnsi="Times New Roman" w:cs="Times New Roman"/>
          <w:b/>
          <w:sz w:val="28"/>
          <w:szCs w:val="28"/>
        </w:rPr>
        <w:t>Решение</w:t>
      </w:r>
    </w:p>
    <w:p w:rsidR="00C127EC" w:rsidRPr="00C127EC" w:rsidRDefault="00C127EC" w:rsidP="00C127EC">
      <w:pPr>
        <w:pStyle w:val="ConsPlusNormal"/>
        <w:ind w:firstLine="709"/>
        <w:jc w:val="center"/>
        <w:outlineLvl w:val="0"/>
        <w:rPr>
          <w:rFonts w:ascii="Times New Roman" w:hAnsi="Times New Roman" w:cs="Times New Roman"/>
          <w:b/>
          <w:sz w:val="28"/>
          <w:szCs w:val="28"/>
        </w:rPr>
      </w:pPr>
    </w:p>
    <w:p w:rsidR="00C127EC" w:rsidRPr="00C127EC" w:rsidRDefault="00C127EC" w:rsidP="00C127EC">
      <w:pPr>
        <w:pStyle w:val="ConsPlusNormal"/>
        <w:ind w:firstLine="709"/>
        <w:outlineLvl w:val="0"/>
        <w:rPr>
          <w:rFonts w:ascii="Times New Roman" w:hAnsi="Times New Roman" w:cs="Times New Roman"/>
          <w:b/>
          <w:sz w:val="28"/>
          <w:szCs w:val="28"/>
        </w:rPr>
      </w:pPr>
      <w:r w:rsidRPr="00C127EC">
        <w:rPr>
          <w:rFonts w:ascii="Times New Roman" w:hAnsi="Times New Roman" w:cs="Times New Roman"/>
          <w:b/>
          <w:sz w:val="28"/>
          <w:szCs w:val="28"/>
        </w:rPr>
        <w:tab/>
        <w:t xml:space="preserve">от </w:t>
      </w:r>
      <w:r w:rsidR="006B4C8E">
        <w:rPr>
          <w:rFonts w:ascii="Times New Roman" w:hAnsi="Times New Roman" w:cs="Times New Roman"/>
          <w:b/>
          <w:sz w:val="28"/>
          <w:szCs w:val="28"/>
        </w:rPr>
        <w:t xml:space="preserve">25 июля </w:t>
      </w:r>
      <w:r w:rsidRPr="00C127EC">
        <w:rPr>
          <w:rFonts w:ascii="Times New Roman" w:hAnsi="Times New Roman" w:cs="Times New Roman"/>
          <w:b/>
          <w:sz w:val="28"/>
          <w:szCs w:val="28"/>
        </w:rPr>
        <w:t xml:space="preserve">2016 года                                     № </w:t>
      </w:r>
      <w:r w:rsidR="006B4C8E">
        <w:rPr>
          <w:rFonts w:ascii="Times New Roman" w:hAnsi="Times New Roman" w:cs="Times New Roman"/>
          <w:b/>
          <w:sz w:val="28"/>
          <w:szCs w:val="28"/>
        </w:rPr>
        <w:t>39-170</w:t>
      </w:r>
    </w:p>
    <w:p w:rsidR="00C127EC" w:rsidRPr="00C127EC" w:rsidRDefault="00C127EC" w:rsidP="00C127EC">
      <w:pPr>
        <w:ind w:firstLine="709"/>
        <w:rPr>
          <w:b/>
          <w:sz w:val="28"/>
          <w:szCs w:val="28"/>
        </w:rPr>
      </w:pPr>
    </w:p>
    <w:p w:rsidR="00C127EC" w:rsidRPr="00C127EC" w:rsidRDefault="00C127EC" w:rsidP="00C127EC">
      <w:pPr>
        <w:ind w:firstLine="709"/>
        <w:jc w:val="center"/>
        <w:rPr>
          <w:b/>
          <w:sz w:val="28"/>
          <w:szCs w:val="28"/>
        </w:rPr>
      </w:pPr>
      <w:r w:rsidRPr="00C127EC">
        <w:rPr>
          <w:b/>
          <w:sz w:val="28"/>
          <w:szCs w:val="28"/>
        </w:rPr>
        <w:t>Об утверждении Положения «О размещении и эксплуатации нестационарных торговых объектов на территории муниципального образования Огаревское Щекинского района</w:t>
      </w:r>
      <w:r w:rsidR="002B64C3">
        <w:rPr>
          <w:b/>
          <w:sz w:val="28"/>
          <w:szCs w:val="28"/>
        </w:rPr>
        <w:t>»</w:t>
      </w:r>
    </w:p>
    <w:p w:rsidR="00C127EC" w:rsidRPr="00C127EC" w:rsidRDefault="00C127EC" w:rsidP="00C127EC">
      <w:pPr>
        <w:ind w:firstLine="709"/>
        <w:jc w:val="center"/>
        <w:rPr>
          <w:sz w:val="28"/>
          <w:szCs w:val="28"/>
        </w:rPr>
      </w:pPr>
    </w:p>
    <w:p w:rsidR="00C127EC" w:rsidRPr="00C127EC" w:rsidRDefault="00C127EC" w:rsidP="00C127EC">
      <w:pPr>
        <w:ind w:firstLine="709"/>
        <w:jc w:val="both"/>
        <w:rPr>
          <w:sz w:val="28"/>
          <w:szCs w:val="28"/>
        </w:rPr>
      </w:pPr>
      <w:r w:rsidRPr="00C127EC">
        <w:rPr>
          <w:sz w:val="28"/>
          <w:szCs w:val="28"/>
        </w:rPr>
        <w:t xml:space="preserve">В соответствии с Федеральными законами от 06.10.2003 N 131-ФЗ "Об общих принципах организации местного самоуправления в Российской Федерации", от 28.12.2009 N 381-ФЗ "Об основах государственного регулирования торговой деятельности в Российской Федерации",  на основании Устава муниципального образования  </w:t>
      </w:r>
      <w:r>
        <w:rPr>
          <w:sz w:val="28"/>
          <w:szCs w:val="28"/>
        </w:rPr>
        <w:t xml:space="preserve">Огаревское </w:t>
      </w:r>
      <w:r w:rsidRPr="00C127EC">
        <w:rPr>
          <w:sz w:val="28"/>
          <w:szCs w:val="28"/>
        </w:rPr>
        <w:t xml:space="preserve">Щекинского района,  Собрание депутатов муниципального образования </w:t>
      </w:r>
      <w:r>
        <w:rPr>
          <w:sz w:val="28"/>
          <w:szCs w:val="28"/>
        </w:rPr>
        <w:t>Огаревское</w:t>
      </w:r>
      <w:r w:rsidRPr="00C127EC">
        <w:rPr>
          <w:sz w:val="28"/>
          <w:szCs w:val="28"/>
        </w:rPr>
        <w:t xml:space="preserve"> Щекинского района РЕШИЛО:</w:t>
      </w:r>
    </w:p>
    <w:p w:rsidR="00C127EC" w:rsidRPr="00C127EC" w:rsidRDefault="00C127EC" w:rsidP="00C127EC">
      <w:pPr>
        <w:ind w:firstLine="709"/>
        <w:jc w:val="both"/>
        <w:rPr>
          <w:sz w:val="28"/>
          <w:szCs w:val="28"/>
        </w:rPr>
      </w:pPr>
      <w:r w:rsidRPr="00C127EC">
        <w:rPr>
          <w:sz w:val="28"/>
          <w:szCs w:val="28"/>
        </w:rPr>
        <w:t xml:space="preserve">1. Утвердить Положение </w:t>
      </w:r>
      <w:r>
        <w:rPr>
          <w:sz w:val="28"/>
          <w:szCs w:val="28"/>
        </w:rPr>
        <w:t>«О</w:t>
      </w:r>
      <w:r w:rsidRPr="00C127EC">
        <w:rPr>
          <w:sz w:val="28"/>
          <w:szCs w:val="28"/>
        </w:rPr>
        <w:t xml:space="preserve"> размещении и эксплуатации нестационарных торговых объектов на террит</w:t>
      </w:r>
      <w:r>
        <w:rPr>
          <w:sz w:val="28"/>
          <w:szCs w:val="28"/>
        </w:rPr>
        <w:t>ории муниципального образования</w:t>
      </w:r>
      <w:r w:rsidRPr="00C127EC">
        <w:rPr>
          <w:sz w:val="28"/>
          <w:szCs w:val="28"/>
        </w:rPr>
        <w:t xml:space="preserve"> </w:t>
      </w:r>
      <w:r>
        <w:rPr>
          <w:sz w:val="28"/>
          <w:szCs w:val="28"/>
        </w:rPr>
        <w:t>Огаревское</w:t>
      </w:r>
      <w:r w:rsidRPr="00C127EC">
        <w:rPr>
          <w:sz w:val="28"/>
          <w:szCs w:val="28"/>
        </w:rPr>
        <w:t xml:space="preserve"> Щекинского района (приложение).</w:t>
      </w:r>
    </w:p>
    <w:p w:rsidR="00C127EC" w:rsidRPr="00C127EC" w:rsidRDefault="00C127EC" w:rsidP="00C127EC">
      <w:pPr>
        <w:ind w:firstLine="709"/>
        <w:jc w:val="both"/>
        <w:rPr>
          <w:sz w:val="28"/>
          <w:szCs w:val="28"/>
        </w:rPr>
      </w:pPr>
      <w:r w:rsidRPr="00C127EC">
        <w:rPr>
          <w:sz w:val="28"/>
          <w:szCs w:val="28"/>
        </w:rPr>
        <w:t xml:space="preserve">2.  Настоящее решение вступает в силу со дня его обнародования путем размещения на официальном сайте муниципального образования </w:t>
      </w:r>
      <w:r>
        <w:rPr>
          <w:sz w:val="28"/>
          <w:szCs w:val="28"/>
        </w:rPr>
        <w:t>Огаревское</w:t>
      </w:r>
      <w:r w:rsidRPr="00C127EC">
        <w:rPr>
          <w:sz w:val="28"/>
          <w:szCs w:val="28"/>
        </w:rPr>
        <w:t xml:space="preserve"> Щекинского района и на информационном стенде администрации муниципального образования </w:t>
      </w:r>
      <w:r>
        <w:rPr>
          <w:sz w:val="28"/>
          <w:szCs w:val="28"/>
        </w:rPr>
        <w:t>Огаревское</w:t>
      </w:r>
      <w:r w:rsidRPr="00C127EC">
        <w:rPr>
          <w:sz w:val="28"/>
          <w:szCs w:val="28"/>
        </w:rPr>
        <w:t xml:space="preserve"> Щекинского района по адресу: Тульская область, Щекинский район, </w:t>
      </w:r>
      <w:r w:rsidR="00CA5E7D">
        <w:rPr>
          <w:sz w:val="28"/>
          <w:szCs w:val="28"/>
        </w:rPr>
        <w:t>с.п. Огаревка, ул. Шахтерская, д. 7.</w:t>
      </w:r>
      <w:r w:rsidR="00BC25FA">
        <w:rPr>
          <w:sz w:val="28"/>
          <w:szCs w:val="28"/>
        </w:rPr>
        <w:t xml:space="preserve"> </w:t>
      </w:r>
    </w:p>
    <w:p w:rsidR="00C127EC" w:rsidRDefault="00C127EC" w:rsidP="00C127EC">
      <w:pPr>
        <w:ind w:firstLine="709"/>
        <w:jc w:val="both"/>
        <w:rPr>
          <w:sz w:val="28"/>
          <w:szCs w:val="28"/>
        </w:rPr>
      </w:pPr>
      <w:r>
        <w:rPr>
          <w:sz w:val="28"/>
          <w:szCs w:val="28"/>
        </w:rPr>
        <w:t xml:space="preserve">3. </w:t>
      </w:r>
      <w:r w:rsidRPr="00C127EC">
        <w:rPr>
          <w:sz w:val="28"/>
          <w:szCs w:val="28"/>
        </w:rPr>
        <w:t>Настоящее реш</w:t>
      </w:r>
      <w:r>
        <w:rPr>
          <w:sz w:val="28"/>
          <w:szCs w:val="28"/>
        </w:rPr>
        <w:t xml:space="preserve">ение вступает в силу со дня </w:t>
      </w:r>
      <w:r w:rsidRPr="00C127EC">
        <w:rPr>
          <w:sz w:val="28"/>
          <w:szCs w:val="28"/>
        </w:rPr>
        <w:t>обнародования</w:t>
      </w:r>
      <w:r>
        <w:rPr>
          <w:sz w:val="28"/>
          <w:szCs w:val="28"/>
        </w:rPr>
        <w:t>.</w:t>
      </w:r>
    </w:p>
    <w:p w:rsidR="00C127EC" w:rsidRDefault="00C127EC" w:rsidP="00C127EC">
      <w:pPr>
        <w:ind w:firstLine="709"/>
        <w:jc w:val="both"/>
        <w:rPr>
          <w:sz w:val="28"/>
          <w:szCs w:val="28"/>
        </w:rPr>
      </w:pPr>
    </w:p>
    <w:p w:rsidR="00C127EC" w:rsidRPr="00C127EC" w:rsidRDefault="00C127EC" w:rsidP="00C127EC">
      <w:pPr>
        <w:ind w:firstLine="709"/>
        <w:jc w:val="both"/>
        <w:rPr>
          <w:sz w:val="28"/>
          <w:szCs w:val="28"/>
        </w:rPr>
      </w:pPr>
    </w:p>
    <w:p w:rsidR="00C127EC" w:rsidRPr="00C127EC" w:rsidRDefault="00C127EC" w:rsidP="00C127EC">
      <w:pPr>
        <w:ind w:firstLine="709"/>
        <w:jc w:val="both"/>
        <w:rPr>
          <w:sz w:val="28"/>
          <w:szCs w:val="28"/>
        </w:rPr>
      </w:pPr>
    </w:p>
    <w:p w:rsidR="00C127EC" w:rsidRPr="00C127EC" w:rsidRDefault="00C127EC" w:rsidP="00C127EC">
      <w:pPr>
        <w:ind w:firstLine="709"/>
        <w:jc w:val="both"/>
        <w:rPr>
          <w:b/>
          <w:sz w:val="28"/>
          <w:szCs w:val="28"/>
        </w:rPr>
      </w:pPr>
      <w:r w:rsidRPr="00C127EC">
        <w:rPr>
          <w:b/>
          <w:sz w:val="28"/>
          <w:szCs w:val="28"/>
        </w:rPr>
        <w:t>Глава муниципального образования</w:t>
      </w:r>
    </w:p>
    <w:p w:rsidR="00C127EC" w:rsidRDefault="00C127EC" w:rsidP="00C127EC">
      <w:pPr>
        <w:ind w:firstLine="709"/>
        <w:jc w:val="both"/>
        <w:rPr>
          <w:b/>
          <w:sz w:val="28"/>
          <w:szCs w:val="28"/>
        </w:rPr>
      </w:pPr>
      <w:r>
        <w:rPr>
          <w:b/>
          <w:sz w:val="28"/>
          <w:szCs w:val="28"/>
        </w:rPr>
        <w:t>Огаревское</w:t>
      </w:r>
      <w:r w:rsidRPr="00C127EC">
        <w:rPr>
          <w:b/>
          <w:sz w:val="28"/>
          <w:szCs w:val="28"/>
        </w:rPr>
        <w:t xml:space="preserve"> Щекинского района                              </w:t>
      </w:r>
      <w:r>
        <w:rPr>
          <w:b/>
          <w:sz w:val="28"/>
          <w:szCs w:val="28"/>
        </w:rPr>
        <w:t>А. А. Сазонов</w:t>
      </w:r>
    </w:p>
    <w:p w:rsidR="00C127EC" w:rsidRDefault="00C127EC">
      <w:pPr>
        <w:spacing w:after="200" w:line="276" w:lineRule="auto"/>
        <w:rPr>
          <w:b/>
          <w:sz w:val="28"/>
          <w:szCs w:val="28"/>
        </w:rPr>
      </w:pPr>
      <w:r>
        <w:rPr>
          <w:b/>
          <w:sz w:val="28"/>
          <w:szCs w:val="28"/>
        </w:rPr>
        <w:br w:type="page"/>
      </w:r>
    </w:p>
    <w:p w:rsidR="00C127EC" w:rsidRPr="00C127EC" w:rsidRDefault="00C127EC" w:rsidP="00C127EC">
      <w:pPr>
        <w:pStyle w:val="a6"/>
        <w:ind w:left="0" w:right="0" w:firstLine="709"/>
        <w:jc w:val="right"/>
        <w:rPr>
          <w:rFonts w:ascii="Times New Roman" w:hAnsi="Times New Roman" w:cs="Times New Roman"/>
          <w:sz w:val="28"/>
          <w:szCs w:val="28"/>
        </w:rPr>
      </w:pPr>
      <w:r w:rsidRPr="00C127EC">
        <w:rPr>
          <w:rFonts w:ascii="Times New Roman" w:hAnsi="Times New Roman" w:cs="Times New Roman"/>
          <w:sz w:val="28"/>
          <w:szCs w:val="28"/>
        </w:rPr>
        <w:lastRenderedPageBreak/>
        <w:t>Приложение</w:t>
      </w:r>
    </w:p>
    <w:p w:rsidR="00C127EC" w:rsidRPr="00C127EC" w:rsidRDefault="00C127EC" w:rsidP="00C127EC">
      <w:pPr>
        <w:pStyle w:val="a6"/>
        <w:ind w:left="0" w:right="0" w:firstLine="709"/>
        <w:jc w:val="right"/>
        <w:rPr>
          <w:rFonts w:ascii="Times New Roman" w:hAnsi="Times New Roman" w:cs="Times New Roman"/>
          <w:sz w:val="28"/>
          <w:szCs w:val="28"/>
        </w:rPr>
      </w:pPr>
      <w:r w:rsidRPr="00C127EC">
        <w:rPr>
          <w:rFonts w:ascii="Times New Roman" w:hAnsi="Times New Roman" w:cs="Times New Roman"/>
          <w:sz w:val="28"/>
          <w:szCs w:val="28"/>
        </w:rPr>
        <w:t>к решению Собрания депутатов</w:t>
      </w:r>
    </w:p>
    <w:p w:rsidR="00C127EC" w:rsidRPr="00C127EC" w:rsidRDefault="00C127EC" w:rsidP="00C127EC">
      <w:pPr>
        <w:pStyle w:val="a6"/>
        <w:ind w:left="0" w:right="0"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 МО </w:t>
      </w:r>
      <w:r>
        <w:rPr>
          <w:rFonts w:ascii="Times New Roman" w:hAnsi="Times New Roman" w:cs="Times New Roman"/>
          <w:sz w:val="28"/>
          <w:szCs w:val="28"/>
        </w:rPr>
        <w:t>Огаревское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a6"/>
        <w:ind w:left="0" w:right="0"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от </w:t>
      </w:r>
      <w:r w:rsidR="006B4C8E">
        <w:rPr>
          <w:rFonts w:ascii="Times New Roman" w:hAnsi="Times New Roman" w:cs="Times New Roman"/>
          <w:sz w:val="28"/>
          <w:szCs w:val="28"/>
        </w:rPr>
        <w:t xml:space="preserve">25 июля </w:t>
      </w:r>
      <w:r>
        <w:rPr>
          <w:rFonts w:ascii="Times New Roman" w:hAnsi="Times New Roman" w:cs="Times New Roman"/>
          <w:sz w:val="28"/>
          <w:szCs w:val="28"/>
        </w:rPr>
        <w:t>2016</w:t>
      </w:r>
      <w:r w:rsidRPr="00C127EC">
        <w:rPr>
          <w:rFonts w:ascii="Times New Roman" w:hAnsi="Times New Roman" w:cs="Times New Roman"/>
          <w:sz w:val="28"/>
          <w:szCs w:val="28"/>
        </w:rPr>
        <w:t xml:space="preserve">. №  </w:t>
      </w:r>
      <w:r w:rsidR="006B4C8E">
        <w:rPr>
          <w:rFonts w:ascii="Times New Roman" w:hAnsi="Times New Roman" w:cs="Times New Roman"/>
          <w:sz w:val="28"/>
          <w:szCs w:val="28"/>
        </w:rPr>
        <w:t>39-170</w:t>
      </w:r>
    </w:p>
    <w:p w:rsidR="00C127EC" w:rsidRPr="00C127EC" w:rsidRDefault="00C127EC" w:rsidP="00C127EC">
      <w:pPr>
        <w:pStyle w:val="a5"/>
        <w:spacing w:before="0" w:beforeAutospacing="0" w:after="0" w:afterAutospacing="0" w:line="240" w:lineRule="auto"/>
        <w:ind w:firstLine="709"/>
        <w:jc w:val="right"/>
        <w:rPr>
          <w:rFonts w:ascii="Times New Roman" w:hAnsi="Times New Roman" w:cs="Times New Roman"/>
          <w:b/>
          <w:bCs/>
          <w:iCs/>
          <w:color w:val="auto"/>
          <w:sz w:val="28"/>
          <w:szCs w:val="28"/>
        </w:rPr>
      </w:pPr>
    </w:p>
    <w:p w:rsidR="00C127EC" w:rsidRPr="00C127EC" w:rsidRDefault="00C127EC" w:rsidP="00C127EC">
      <w:pPr>
        <w:pStyle w:val="a5"/>
        <w:spacing w:before="0" w:beforeAutospacing="0" w:after="0" w:afterAutospacing="0" w:line="240" w:lineRule="auto"/>
        <w:ind w:firstLine="709"/>
        <w:jc w:val="center"/>
        <w:rPr>
          <w:rFonts w:ascii="Times New Roman" w:hAnsi="Times New Roman" w:cs="Times New Roman"/>
          <w:b/>
          <w:bCs/>
          <w:iCs/>
          <w:color w:val="auto"/>
          <w:sz w:val="28"/>
          <w:szCs w:val="28"/>
        </w:rPr>
      </w:pPr>
      <w:r w:rsidRPr="00C127EC">
        <w:rPr>
          <w:rFonts w:ascii="Times New Roman" w:hAnsi="Times New Roman" w:cs="Times New Roman"/>
          <w:b/>
          <w:bCs/>
          <w:iCs/>
          <w:color w:val="auto"/>
          <w:sz w:val="28"/>
          <w:szCs w:val="28"/>
        </w:rPr>
        <w:t xml:space="preserve">Положение о размещении и эксплуатации нестационарных торговых объектов на территории муниципального образования </w:t>
      </w:r>
      <w:r>
        <w:rPr>
          <w:rFonts w:ascii="Times New Roman" w:hAnsi="Times New Roman" w:cs="Times New Roman"/>
          <w:b/>
          <w:bCs/>
          <w:iCs/>
          <w:color w:val="auto"/>
          <w:sz w:val="28"/>
          <w:szCs w:val="28"/>
        </w:rPr>
        <w:t>Огаревское</w:t>
      </w:r>
      <w:r w:rsidRPr="00C127EC">
        <w:rPr>
          <w:rFonts w:ascii="Times New Roman" w:hAnsi="Times New Roman" w:cs="Times New Roman"/>
          <w:b/>
          <w:bCs/>
          <w:iCs/>
          <w:color w:val="auto"/>
          <w:sz w:val="28"/>
          <w:szCs w:val="28"/>
        </w:rPr>
        <w:t xml:space="preserve"> Щекинского района</w:t>
      </w:r>
    </w:p>
    <w:p w:rsidR="00C127EC" w:rsidRPr="00C127EC" w:rsidRDefault="00C127EC" w:rsidP="00C127EC">
      <w:pPr>
        <w:pStyle w:val="ConsNormal"/>
        <w:widowControl/>
        <w:ind w:firstLine="709"/>
        <w:jc w:val="center"/>
        <w:rPr>
          <w:rFonts w:ascii="Times New Roman" w:hAnsi="Times New Roman" w:cs="Times New Roman"/>
          <w:b/>
          <w:sz w:val="28"/>
          <w:szCs w:val="28"/>
        </w:rPr>
      </w:pPr>
    </w:p>
    <w:p w:rsidR="00C127EC" w:rsidRPr="00C127EC" w:rsidRDefault="00C127EC" w:rsidP="00C127EC">
      <w:pPr>
        <w:pStyle w:val="ConsNormal"/>
        <w:widowControl/>
        <w:ind w:firstLine="709"/>
        <w:jc w:val="center"/>
        <w:rPr>
          <w:rFonts w:ascii="Times New Roman" w:hAnsi="Times New Roman" w:cs="Times New Roman"/>
          <w:b/>
          <w:sz w:val="28"/>
          <w:szCs w:val="28"/>
        </w:rPr>
      </w:pPr>
      <w:r w:rsidRPr="00C127EC">
        <w:rPr>
          <w:rFonts w:ascii="Times New Roman" w:hAnsi="Times New Roman" w:cs="Times New Roman"/>
          <w:b/>
          <w:sz w:val="28"/>
          <w:szCs w:val="28"/>
        </w:rPr>
        <w:t>1. Общие положения</w:t>
      </w:r>
    </w:p>
    <w:p w:rsidR="00C127EC" w:rsidRPr="00C127EC" w:rsidRDefault="00C127EC" w:rsidP="00C127EC">
      <w:pPr>
        <w:pStyle w:val="ConsNormal"/>
        <w:widowControl/>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1.1. Положение о размещении и эксплуатации нестационарных торговых объектов на территории муниципального образования </w:t>
      </w:r>
      <w:r>
        <w:rPr>
          <w:rFonts w:ascii="Times New Roman" w:hAnsi="Times New Roman" w:cs="Times New Roman"/>
          <w:sz w:val="28"/>
          <w:szCs w:val="28"/>
        </w:rPr>
        <w:t>Огарев</w:t>
      </w:r>
      <w:r w:rsidRPr="00C127EC">
        <w:rPr>
          <w:rFonts w:ascii="Times New Roman" w:hAnsi="Times New Roman" w:cs="Times New Roman"/>
          <w:sz w:val="28"/>
          <w:szCs w:val="28"/>
        </w:rPr>
        <w:t xml:space="preserve">ское Щекинского района (далее – Положение) разработано в соответствии с Земельным кодексом РФ, Федеральным законом от 06.10.2003 N 131-ФЗ «Об общих принципах организации местного самоуправления в Российской Федерации», Федеральным законом от 28.12.2009 N 381-ФЗ «Об основах государственного регулирования торговой деятельности в Российской Федерации», Указом Президента Российской Федерации от 29.01.1992 N 65 «О свободе торговли», Законом от 07.02.1992 N 2300-1 «О защите прав потребителей», ГОСТом Р 51303-2013 «Торговля. Термины и определения» (утв. Приказом Росстандарта от 28.08.2013 N 582-ст «Об утверждении национального стандарта»), Законом Тульской области от 09.12.2013 N 2040-ЗТО «Об обеспечении чистоты и порядка на территории Тульской области», решением Собрания депутатов МО </w:t>
      </w:r>
      <w:r>
        <w:rPr>
          <w:rFonts w:ascii="Times New Roman" w:hAnsi="Times New Roman" w:cs="Times New Roman"/>
          <w:sz w:val="28"/>
          <w:szCs w:val="28"/>
        </w:rPr>
        <w:t>Огарев</w:t>
      </w:r>
      <w:r w:rsidRPr="00C127EC">
        <w:rPr>
          <w:rFonts w:ascii="Times New Roman" w:hAnsi="Times New Roman" w:cs="Times New Roman"/>
          <w:sz w:val="28"/>
          <w:szCs w:val="28"/>
        </w:rPr>
        <w:t xml:space="preserve">ское Щекинского района от </w:t>
      </w:r>
      <w:r w:rsidR="00736876">
        <w:rPr>
          <w:rFonts w:ascii="Times New Roman" w:hAnsi="Times New Roman" w:cs="Times New Roman"/>
          <w:sz w:val="28"/>
          <w:szCs w:val="28"/>
        </w:rPr>
        <w:t>29.06.2015</w:t>
      </w:r>
      <w:r w:rsidRPr="00C127EC">
        <w:rPr>
          <w:rFonts w:ascii="Times New Roman" w:hAnsi="Times New Roman" w:cs="Times New Roman"/>
          <w:sz w:val="28"/>
          <w:szCs w:val="28"/>
        </w:rPr>
        <w:t xml:space="preserve"> года № </w:t>
      </w:r>
      <w:r w:rsidR="00736876">
        <w:rPr>
          <w:rFonts w:ascii="Times New Roman" w:hAnsi="Times New Roman" w:cs="Times New Roman"/>
          <w:sz w:val="28"/>
          <w:szCs w:val="28"/>
        </w:rPr>
        <w:t>19-83</w:t>
      </w:r>
      <w:r w:rsidRPr="00C127EC">
        <w:rPr>
          <w:rFonts w:ascii="Times New Roman" w:hAnsi="Times New Roman" w:cs="Times New Roman"/>
          <w:sz w:val="28"/>
          <w:szCs w:val="28"/>
        </w:rPr>
        <w:t xml:space="preserve"> «Об утверждении норм и правил по благоустройству территории муниципального образования </w:t>
      </w:r>
      <w:r w:rsidR="00736876">
        <w:rPr>
          <w:rFonts w:ascii="Times New Roman" w:hAnsi="Times New Roman" w:cs="Times New Roman"/>
          <w:sz w:val="28"/>
          <w:szCs w:val="28"/>
        </w:rPr>
        <w:t>Огарев</w:t>
      </w:r>
      <w:r w:rsidR="00736876"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r w:rsidRPr="00C127EC">
        <w:rPr>
          <w:rFonts w:ascii="Times New Roman" w:hAnsi="Times New Roman" w:cs="Times New Roman"/>
          <w:color w:val="FF0000"/>
          <w:sz w:val="28"/>
          <w:szCs w:val="28"/>
        </w:rPr>
        <w:t xml:space="preserve"> </w:t>
      </w:r>
      <w:r w:rsidRPr="00C127EC">
        <w:rPr>
          <w:rFonts w:ascii="Times New Roman" w:hAnsi="Times New Roman" w:cs="Times New Roman"/>
          <w:sz w:val="28"/>
          <w:szCs w:val="28"/>
        </w:rPr>
        <w:t xml:space="preserve">Уставом муниципального образования </w:t>
      </w:r>
      <w:r w:rsidR="00736876">
        <w:rPr>
          <w:rFonts w:ascii="Times New Roman" w:hAnsi="Times New Roman" w:cs="Times New Roman"/>
          <w:sz w:val="28"/>
          <w:szCs w:val="28"/>
        </w:rPr>
        <w:t>Огарев</w:t>
      </w:r>
      <w:r w:rsidR="00736876"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и направлено на формирование единых правил размещения нестационарных торговых объектов на территории муниципального образования </w:t>
      </w:r>
      <w:r w:rsidR="00736876">
        <w:rPr>
          <w:rFonts w:ascii="Times New Roman" w:hAnsi="Times New Roman" w:cs="Times New Roman"/>
          <w:sz w:val="28"/>
          <w:szCs w:val="28"/>
        </w:rPr>
        <w:t>Огарев</w:t>
      </w:r>
      <w:r w:rsidR="00736876"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1.2. Настоящее Положение разработано в целях:</w:t>
      </w:r>
    </w:p>
    <w:p w:rsidR="00C127EC" w:rsidRPr="00C127EC" w:rsidRDefault="00C127EC" w:rsidP="00C127EC">
      <w:pPr>
        <w:autoSpaceDE w:val="0"/>
        <w:autoSpaceDN w:val="0"/>
        <w:adjustRightInd w:val="0"/>
        <w:ind w:firstLine="709"/>
        <w:jc w:val="both"/>
        <w:rPr>
          <w:sz w:val="28"/>
          <w:szCs w:val="28"/>
        </w:rPr>
      </w:pPr>
      <w:r w:rsidRPr="00C127EC">
        <w:rPr>
          <w:sz w:val="28"/>
          <w:szCs w:val="28"/>
        </w:rPr>
        <w:t>- упорядочения размещения нестационарных торговых объектов;</w:t>
      </w:r>
    </w:p>
    <w:p w:rsidR="00C127EC" w:rsidRPr="00C127EC" w:rsidRDefault="00C127EC" w:rsidP="00C127EC">
      <w:pPr>
        <w:autoSpaceDE w:val="0"/>
        <w:autoSpaceDN w:val="0"/>
        <w:adjustRightInd w:val="0"/>
        <w:ind w:firstLine="709"/>
        <w:jc w:val="both"/>
        <w:rPr>
          <w:sz w:val="28"/>
          <w:szCs w:val="28"/>
        </w:rPr>
      </w:pPr>
      <w:r w:rsidRPr="00C127EC">
        <w:rPr>
          <w:sz w:val="28"/>
          <w:szCs w:val="28"/>
        </w:rPr>
        <w:t xml:space="preserve">- создания условий для улучшения организации и качества торгового обслуживания населения муниципального образования </w:t>
      </w:r>
      <w:r w:rsidR="00736876">
        <w:rPr>
          <w:sz w:val="28"/>
          <w:szCs w:val="28"/>
        </w:rPr>
        <w:t>Огарев</w:t>
      </w:r>
      <w:r w:rsidR="00736876" w:rsidRPr="00C127EC">
        <w:rPr>
          <w:sz w:val="28"/>
          <w:szCs w:val="28"/>
        </w:rPr>
        <w:t xml:space="preserve">ское </w:t>
      </w:r>
      <w:r w:rsidRPr="00C127EC">
        <w:rPr>
          <w:sz w:val="28"/>
          <w:szCs w:val="28"/>
        </w:rPr>
        <w:t>Щекинского района;</w:t>
      </w:r>
    </w:p>
    <w:p w:rsidR="00C127EC" w:rsidRPr="00C127EC" w:rsidRDefault="00C127EC" w:rsidP="00C127EC">
      <w:pPr>
        <w:autoSpaceDE w:val="0"/>
        <w:autoSpaceDN w:val="0"/>
        <w:adjustRightInd w:val="0"/>
        <w:ind w:firstLine="709"/>
        <w:jc w:val="both"/>
        <w:rPr>
          <w:sz w:val="28"/>
          <w:szCs w:val="28"/>
        </w:rPr>
      </w:pPr>
      <w:r w:rsidRPr="00C127EC">
        <w:rPr>
          <w:sz w:val="28"/>
          <w:szCs w:val="28"/>
        </w:rPr>
        <w:t>- создания условий для обеспечения граждан услугами (бытовых и прочих услуг);</w:t>
      </w:r>
    </w:p>
    <w:p w:rsidR="00C127EC" w:rsidRPr="00C127EC" w:rsidRDefault="00C127EC" w:rsidP="00C127EC">
      <w:pPr>
        <w:autoSpaceDE w:val="0"/>
        <w:autoSpaceDN w:val="0"/>
        <w:adjustRightInd w:val="0"/>
        <w:ind w:firstLine="709"/>
        <w:jc w:val="both"/>
        <w:rPr>
          <w:sz w:val="28"/>
          <w:szCs w:val="28"/>
        </w:rPr>
      </w:pPr>
      <w:r w:rsidRPr="00C127EC">
        <w:rPr>
          <w:sz w:val="28"/>
          <w:szCs w:val="28"/>
        </w:rPr>
        <w:t xml:space="preserve">- установления единого порядка размещения, а также обеспечения дальнейшего содержания нестационарных торговых объектов на территории муниципального образования </w:t>
      </w:r>
      <w:r w:rsidR="00736876">
        <w:rPr>
          <w:sz w:val="28"/>
          <w:szCs w:val="28"/>
        </w:rPr>
        <w:t>Огарев</w:t>
      </w:r>
      <w:r w:rsidR="00736876" w:rsidRPr="00C127EC">
        <w:rPr>
          <w:sz w:val="28"/>
          <w:szCs w:val="28"/>
        </w:rPr>
        <w:t>ское</w:t>
      </w:r>
      <w:r w:rsidRPr="00C127EC">
        <w:rPr>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1.3</w:t>
      </w:r>
      <w:r w:rsidRPr="00C127EC">
        <w:rPr>
          <w:rFonts w:ascii="Times New Roman" w:hAnsi="Times New Roman" w:cs="Times New Roman"/>
          <w:b/>
          <w:sz w:val="28"/>
          <w:szCs w:val="28"/>
        </w:rPr>
        <w:t>. </w:t>
      </w:r>
      <w:r w:rsidRPr="00C127EC">
        <w:rPr>
          <w:rFonts w:ascii="Times New Roman" w:hAnsi="Times New Roman" w:cs="Times New Roman"/>
          <w:sz w:val="28"/>
          <w:szCs w:val="28"/>
        </w:rPr>
        <w:t xml:space="preserve">Настоящее Положение определяет порядок организации размещения и эксплуатации нестационарных торговых объектов (далее – НТО) на территории муниципального образования </w:t>
      </w:r>
      <w:r w:rsidR="00B16E2C">
        <w:rPr>
          <w:rFonts w:ascii="Times New Roman" w:hAnsi="Times New Roman" w:cs="Times New Roman"/>
          <w:sz w:val="28"/>
          <w:szCs w:val="28"/>
        </w:rPr>
        <w:t>Огарев</w:t>
      </w:r>
      <w:r w:rsidR="00B16E2C"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в соответствии со схемой размещения нестационарных торговых </w:t>
      </w:r>
      <w:r w:rsidRPr="00C127EC">
        <w:rPr>
          <w:rFonts w:ascii="Times New Roman" w:hAnsi="Times New Roman" w:cs="Times New Roman"/>
          <w:sz w:val="28"/>
          <w:szCs w:val="28"/>
        </w:rPr>
        <w:lastRenderedPageBreak/>
        <w:t xml:space="preserve">объектов (далее – Схема), утвержденной постановлением администрации муниципального образования </w:t>
      </w:r>
      <w:r w:rsidR="00B16E2C">
        <w:rPr>
          <w:rFonts w:ascii="Times New Roman" w:hAnsi="Times New Roman" w:cs="Times New Roman"/>
          <w:sz w:val="28"/>
          <w:szCs w:val="28"/>
        </w:rPr>
        <w:t>Огарев</w:t>
      </w:r>
      <w:r w:rsidR="00B16E2C"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1.4. Требования, предусмотренные настоящим Положением, не распространяются на отношения, связанные с размещением нестационарных торговых объектов, находящихся на территориях розничных рынков, ярмарках, а также при проведении праздничных и иных массовых мероприятий, имеющих краткосрочный характер.</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1.5. Размещение НТО на территории муниципального образования </w:t>
      </w:r>
      <w:r w:rsidR="00E9233D">
        <w:rPr>
          <w:rFonts w:ascii="Times New Roman" w:hAnsi="Times New Roman" w:cs="Times New Roman"/>
          <w:sz w:val="28"/>
          <w:szCs w:val="28"/>
        </w:rPr>
        <w:t>Огарев</w:t>
      </w:r>
      <w:r w:rsidR="00E9233D"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указанных объектов на основании договора на право размещения нестационарного торгового объекта (далее – Договор), по результатам торгов в форме аукциона, проведенного в соответствии с порядком организации и проведения открытого аукциона на право заключения договора на размещение нестационарного торгового объекта на территории МО </w:t>
      </w:r>
      <w:r w:rsidR="00E9233D">
        <w:rPr>
          <w:rFonts w:ascii="Times New Roman" w:hAnsi="Times New Roman" w:cs="Times New Roman"/>
          <w:sz w:val="28"/>
          <w:szCs w:val="28"/>
        </w:rPr>
        <w:t>Огарев</w:t>
      </w:r>
      <w:r w:rsidR="00E9233D"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утвержденным постановлением администрации муниципального образования </w:t>
      </w:r>
      <w:r w:rsidR="00E9233D">
        <w:rPr>
          <w:rFonts w:ascii="Times New Roman" w:hAnsi="Times New Roman" w:cs="Times New Roman"/>
          <w:sz w:val="28"/>
          <w:szCs w:val="28"/>
        </w:rPr>
        <w:t>Огарев</w:t>
      </w:r>
      <w:r w:rsidR="00E9233D"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1.6. Размещение НТО на территории </w:t>
      </w:r>
      <w:r w:rsidR="00E9233D">
        <w:rPr>
          <w:rFonts w:ascii="Times New Roman" w:hAnsi="Times New Roman" w:cs="Times New Roman"/>
          <w:sz w:val="28"/>
          <w:szCs w:val="28"/>
        </w:rPr>
        <w:t>МО</w:t>
      </w:r>
      <w:r w:rsidRPr="00C127EC">
        <w:rPr>
          <w:rFonts w:ascii="Times New Roman" w:hAnsi="Times New Roman" w:cs="Times New Roman"/>
          <w:sz w:val="28"/>
          <w:szCs w:val="28"/>
        </w:rPr>
        <w:t xml:space="preserve"> </w:t>
      </w:r>
      <w:r w:rsidR="00E9233D">
        <w:rPr>
          <w:rFonts w:ascii="Times New Roman" w:hAnsi="Times New Roman" w:cs="Times New Roman"/>
          <w:sz w:val="28"/>
          <w:szCs w:val="28"/>
        </w:rPr>
        <w:t>Огарев</w:t>
      </w:r>
      <w:r w:rsidR="00E9233D"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должно соответствовать требованиям настоящего Положения, градостроительным, архитектурным, пожарным, санитарным нормам, правилам и нормативам.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1.7. НТО не являются недвижимым имуществом, права на них не подлежат регистрации в Едином государственном реестре прав на недвижимое имущество и сделок с ним. Общим критерием отнесения объектов к нестационарным объектам (движимому имуществу) является возможность свободного перемещения указанных Объектов без нанесения несоразмерного ущерба их назначению, включая возможность их демонтажа с разборкой на составляющие сборно-разборные перемещаемые конструктивные элементы.</w:t>
      </w:r>
    </w:p>
    <w:p w:rsidR="00C127EC" w:rsidRPr="00C127EC" w:rsidRDefault="00C127EC" w:rsidP="00C127EC">
      <w:pPr>
        <w:pStyle w:val="ConsNormal"/>
        <w:widowContro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1.8. Розничная торговля (в том числе торговля с рук) в местах, не предусмотренных в утвержденной Схеме, а также без Договора, считается несанкционированной, а лица, ее осуществляющие, привлекаются к ответственности в соответствии с нормативными правовыми актами Российской Федерации и Тульской области.</w:t>
      </w:r>
    </w:p>
    <w:p w:rsidR="00C127EC" w:rsidRPr="00C127EC" w:rsidRDefault="00C127EC" w:rsidP="00C127EC">
      <w:pPr>
        <w:pStyle w:val="ConsNormal"/>
        <w:widowContro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1.9. Соблюдение требований, установленных настоящим Положением, обязательно для всех физических лиц, индивидуальных предпринимателей, юридических лиц.</w:t>
      </w:r>
    </w:p>
    <w:p w:rsidR="00C127EC" w:rsidRPr="00C127EC" w:rsidRDefault="00C127EC" w:rsidP="00C127EC">
      <w:pPr>
        <w:ind w:firstLine="709"/>
        <w:jc w:val="both"/>
        <w:rPr>
          <w:sz w:val="28"/>
          <w:szCs w:val="28"/>
          <w:highlight w:val="yellow"/>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2. Основные понятия и определения</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2.1. Для целей настоящего Положения используются следующие понятия: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 розничная торговля – вид торговой деятельности, связанный с </w:t>
      </w:r>
      <w:r w:rsidRPr="00C127EC">
        <w:rPr>
          <w:rFonts w:ascii="Times New Roman" w:hAnsi="Times New Roman" w:cs="Times New Roman"/>
          <w:sz w:val="28"/>
          <w:szCs w:val="28"/>
        </w:rPr>
        <w:lastRenderedPageBreak/>
        <w:t>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2)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 специализация нестационарного торгового объекта –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печатной продукции. При продаже печатной продукции ее доля должна составлять не менее пятидесяти процентов в общем объеме товарооборота.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 нестационарная торговая сеть – торговая сеть, функционирующая на принципах развозной и разносной торговли, а также объекты организации торговли, не относимые к стационарной торговой сети;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2.2. К НТО, включаемым в схему, относятся: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 автомагазин (торговый автофургон, автолавка) – 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котором(ых) осуществляют предложение товаров, их отпуск и расчет с покупателями.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2) торговый автомат (вендинговый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 автоцистерна – нестационарный 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 живой рыбой и другими гидробионтами (ракообразными, моллюскамии пр.).</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 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5)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w:t>
      </w:r>
      <w:r w:rsidRPr="00C127EC">
        <w:rPr>
          <w:rFonts w:ascii="Times New Roman" w:hAnsi="Times New Roman" w:cs="Times New Roman"/>
          <w:sz w:val="28"/>
          <w:szCs w:val="28"/>
        </w:rPr>
        <w:lastRenderedPageBreak/>
        <w:t>товарного запаса.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6) 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7) 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8) 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 торговая тележка –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 торговая галерея – нестационарный торговый объект,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11) торгово-остановочный комплекс (далее – ТОК) – павильон ожидания городского наземного пассажирского транспорта, конструктивно объединенный с киоском или торговым павильоном.</w:t>
      </w:r>
    </w:p>
    <w:p w:rsidR="00C127EC" w:rsidRPr="00C127EC" w:rsidRDefault="00C127EC" w:rsidP="00C127EC">
      <w:pPr>
        <w:autoSpaceDE w:val="0"/>
        <w:autoSpaceDN w:val="0"/>
        <w:adjustRightInd w:val="0"/>
        <w:ind w:firstLine="709"/>
        <w:jc w:val="both"/>
        <w:rPr>
          <w:sz w:val="28"/>
          <w:szCs w:val="28"/>
        </w:rPr>
      </w:pPr>
      <w:r w:rsidRPr="00C127EC">
        <w:rPr>
          <w:sz w:val="28"/>
          <w:szCs w:val="28"/>
        </w:rPr>
        <w:t>2.3. Схема размещения нестационарных торговых объектов – документ, состоящий из текстовой (в виде таблицы) и графической частей, определяющий места размещения и эксплуатация нестационарных торговых объектов, содержащий информацию об адресных ориентирах, виде, специализации нестационарного торгового объекта, площади объекта, периоде размещения.</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0"/>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 xml:space="preserve">3. Основные требования к внешнему виду, размещению, благоустройству прилегающей территории и эксплуатации нестационарных торговых объектов, размещенных на территории муниципального образования </w:t>
      </w:r>
      <w:r w:rsidR="00ED3D71" w:rsidRPr="00ED3D71">
        <w:rPr>
          <w:rFonts w:ascii="Times New Roman" w:hAnsi="Times New Roman" w:cs="Times New Roman"/>
          <w:b/>
          <w:sz w:val="28"/>
          <w:szCs w:val="28"/>
        </w:rPr>
        <w:t>Огаревское</w:t>
      </w:r>
      <w:r w:rsidRPr="00ED3D71">
        <w:rPr>
          <w:rFonts w:ascii="Times New Roman" w:hAnsi="Times New Roman" w:cs="Times New Roman"/>
          <w:b/>
          <w:sz w:val="28"/>
          <w:szCs w:val="28"/>
        </w:rPr>
        <w:t xml:space="preserve"> </w:t>
      </w:r>
      <w:r w:rsidRPr="00C127EC">
        <w:rPr>
          <w:rFonts w:ascii="Times New Roman" w:hAnsi="Times New Roman" w:cs="Times New Roman"/>
          <w:b/>
          <w:sz w:val="28"/>
          <w:szCs w:val="28"/>
        </w:rPr>
        <w:t>Щекинского района</w:t>
      </w:r>
    </w:p>
    <w:p w:rsidR="00C127EC" w:rsidRPr="00C127EC" w:rsidRDefault="00C127EC" w:rsidP="00C127EC">
      <w:pPr>
        <w:pStyle w:val="ConsNormal"/>
        <w:tabs>
          <w:tab w:val="num" w:pos="0"/>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 Не допускается размещение нестационарных торговых объектов: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в местах, не определенных схемой размещения нестационарных торговых объектов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под козырьками, в арках зданий (сооружений), на газонах, площадках </w:t>
      </w:r>
      <w:r w:rsidRPr="00C127EC">
        <w:rPr>
          <w:rFonts w:ascii="Times New Roman" w:hAnsi="Times New Roman" w:cs="Times New Roman"/>
          <w:sz w:val="28"/>
          <w:szCs w:val="28"/>
        </w:rPr>
        <w:lastRenderedPageBreak/>
        <w:t xml:space="preserve">(детских, для отдыха, спортивных, стоянок автотранспорта), посадочных площадках остановочных пунктов (за исключением ТОКа);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на тротуарах шириной менее 3 (трех) метров;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 охранной зоне водопроводных и канализационных сетей, трубопроводов;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в охранной зоне тепловых сетей;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в охранной зоне объектов электросетевого хозяйства;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перед витринами торговых предприятий, а также ближе </w:t>
      </w:r>
      <w:smartTag w:uri="urn:schemas-microsoft-com:office:smarttags" w:element="metricconverter">
        <w:smartTagPr>
          <w:attr w:name="ProductID" w:val="25 метров"/>
        </w:smartTagPr>
        <w:r w:rsidRPr="00C127EC">
          <w:rPr>
            <w:rFonts w:ascii="Times New Roman" w:hAnsi="Times New Roman" w:cs="Times New Roman"/>
            <w:sz w:val="28"/>
            <w:szCs w:val="28"/>
          </w:rPr>
          <w:t>25 метров</w:t>
        </w:r>
      </w:smartTag>
      <w:r w:rsidRPr="00C127EC">
        <w:rPr>
          <w:rFonts w:ascii="Times New Roman" w:hAnsi="Times New Roman" w:cs="Times New Roman"/>
          <w:sz w:val="28"/>
          <w:szCs w:val="28"/>
        </w:rPr>
        <w:t xml:space="preserve"> от вентиляционных шахт, </w:t>
      </w:r>
      <w:smartTag w:uri="urn:schemas-microsoft-com:office:smarttags" w:element="metricconverter">
        <w:smartTagPr>
          <w:attr w:name="ProductID" w:val="5 метров"/>
        </w:smartTagPr>
        <w:r w:rsidRPr="00C127EC">
          <w:rPr>
            <w:rFonts w:ascii="Times New Roman" w:hAnsi="Times New Roman" w:cs="Times New Roman"/>
            <w:sz w:val="28"/>
            <w:szCs w:val="28"/>
          </w:rPr>
          <w:t>5 метров</w:t>
        </w:r>
      </w:smartTag>
      <w:r w:rsidRPr="00C127EC">
        <w:rPr>
          <w:rFonts w:ascii="Times New Roman" w:hAnsi="Times New Roman" w:cs="Times New Roman"/>
          <w:sz w:val="28"/>
          <w:szCs w:val="28"/>
        </w:rPr>
        <w:t xml:space="preserve"> от окон жилых помещений домов, </w:t>
      </w:r>
      <w:smartTag w:uri="urn:schemas-microsoft-com:office:smarttags" w:element="metricconverter">
        <w:smartTagPr>
          <w:attr w:name="ProductID" w:val="3 метров"/>
        </w:smartTagPr>
        <w:r w:rsidRPr="00C127EC">
          <w:rPr>
            <w:rFonts w:ascii="Times New Roman" w:hAnsi="Times New Roman" w:cs="Times New Roman"/>
            <w:sz w:val="28"/>
            <w:szCs w:val="28"/>
          </w:rPr>
          <w:t>3 метров</w:t>
        </w:r>
      </w:smartTag>
      <w:r w:rsidRPr="00C127EC">
        <w:rPr>
          <w:rFonts w:ascii="Times New Roman" w:hAnsi="Times New Roman" w:cs="Times New Roman"/>
          <w:sz w:val="28"/>
          <w:szCs w:val="28"/>
        </w:rPr>
        <w:t xml:space="preserve"> от ствола дерева;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на расстоянии менее </w:t>
      </w:r>
      <w:smartTag w:uri="urn:schemas-microsoft-com:office:smarttags" w:element="metricconverter">
        <w:smartTagPr>
          <w:attr w:name="ProductID" w:val="25 метров"/>
        </w:smartTagPr>
        <w:r w:rsidRPr="00C127EC">
          <w:rPr>
            <w:rFonts w:ascii="Times New Roman" w:hAnsi="Times New Roman" w:cs="Times New Roman"/>
            <w:sz w:val="28"/>
            <w:szCs w:val="28"/>
          </w:rPr>
          <w:t>25 метров</w:t>
        </w:r>
      </w:smartTag>
      <w:r w:rsidRPr="00C127EC">
        <w:rPr>
          <w:rFonts w:ascii="Times New Roman" w:hAnsi="Times New Roman" w:cs="Times New Roman"/>
          <w:sz w:val="28"/>
          <w:szCs w:val="28"/>
        </w:rPr>
        <w:t xml:space="preserve"> от мест</w:t>
      </w:r>
      <w:r w:rsidR="008B4847">
        <w:rPr>
          <w:rFonts w:ascii="Times New Roman" w:hAnsi="Times New Roman" w:cs="Times New Roman"/>
          <w:sz w:val="28"/>
          <w:szCs w:val="28"/>
        </w:rPr>
        <w:t xml:space="preserve"> сбора мусора и пищевых отходов.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3.2. Размещение в охранной зоне водопроводных и канализационных сетей, трубопроводов, тепловых сетей, объектов электросетевого хозяйства может быть разрешено по согласованию с администрацией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и соответствующим владельцем сетей.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 Запрещено размещение нестационарных торговых объектов, чья специализация не соответствует специализации указанной в Схеме.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3.4. Нестационарные торговые объекты должны размещаться с учетом: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беспрепятственного подъезда спецтранспорта, автотранспорта к жилым домам, объектам социального назначения, по доставке грузов в торговые стационарные объекты;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свободного движение пешеходов и доступа потребителей к торговым объектам, в том числе обеспечения безбарьерной среды жизнедеятельности для инвалидов и иных маломобильных групп населения;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 соблюдением требований настоящего Положения, градостроительных, архитектурных, пожарных, санитарных норм, правил и норматив предусмотренных законодательством РФ.</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3.5. Нестационарные торговые объекты при их размещении не должны создавать помех основному функциональному использованию объектов недвижимого имущества, на которых, либо в непосредственной близости с которыми они расположены и ухудшать благоустройство территории, визуальное восприятие среды МО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3.6. Транспортное обслуживание нестационарных объектов и загрузка их товарами не должны затруднять и снижать безопасность движения транспорта и пешеходов.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3.7. Подъездные пути, разгрузочные площадки, площадки для покупателей должны обеспечивать удобный доступ к входам, иметь твердое покрытие, обеспечивающее сток ливневых вод, а также должны быть освещены в темное время суток.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3.8. Запрещается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3.9. Выставление у нестационарных торговых объектов столиков, </w:t>
      </w:r>
      <w:r w:rsidRPr="00C127EC">
        <w:rPr>
          <w:rFonts w:ascii="Times New Roman" w:hAnsi="Times New Roman" w:cs="Times New Roman"/>
          <w:sz w:val="28"/>
          <w:szCs w:val="28"/>
        </w:rPr>
        <w:lastRenderedPageBreak/>
        <w:t xml:space="preserve">стульев, зонтиков и других подобных объектов допускается при наличии письменного согласования с администрацией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3.10. Самовольная установка объектов указанных в п. 3.8 настоящего Положения запрещена.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3.11. Площадки для размещения нестационарных торговых объектов и прилегающая территория должны быть благоустроены в соответствии с проектом благоустройства, согласованным с уполномоченным органом в сфере архитектуры и градостроительства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00ED3D71">
        <w:rPr>
          <w:rFonts w:ascii="Times New Roman" w:hAnsi="Times New Roman" w:cs="Times New Roman"/>
          <w:sz w:val="28"/>
          <w:szCs w:val="28"/>
        </w:rPr>
        <w:t xml:space="preserve"> </w:t>
      </w:r>
      <w:r w:rsidRPr="00C127EC">
        <w:rPr>
          <w:rFonts w:ascii="Times New Roman" w:hAnsi="Times New Roman" w:cs="Times New Roman"/>
          <w:sz w:val="28"/>
          <w:szCs w:val="28"/>
        </w:rPr>
        <w:t>Щекинского района и соглашением о благоустройстве и санитарном содержании прилегающей территории.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3.12. В случае установки двух и более НТО рядом друг с другом, необходимо выполнить общий проект благоустройства прилегающей территории на всю группу объектов. В случае если несколько граничащих друг с другом объектов принадлежат разным лицам, заказчик единого проекта благоустройства на всю группу объектов должен определяться соглашением между этими лицами.</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3.13</w:t>
      </w:r>
      <w:r w:rsidR="00C127EC" w:rsidRPr="00C127EC">
        <w:rPr>
          <w:rFonts w:ascii="Times New Roman" w:hAnsi="Times New Roman" w:cs="Times New Roman"/>
          <w:sz w:val="28"/>
          <w:szCs w:val="28"/>
        </w:rPr>
        <w:t>. Урна является обязательным элементом благоустройства территории размещения НТО.</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3.14</w:t>
      </w:r>
      <w:r w:rsidR="00C127EC" w:rsidRPr="00C127EC">
        <w:rPr>
          <w:rFonts w:ascii="Times New Roman" w:hAnsi="Times New Roman" w:cs="Times New Roman"/>
          <w:sz w:val="28"/>
          <w:szCs w:val="28"/>
        </w:rPr>
        <w:t xml:space="preserve">. При размещении НТО не допускается вырубка кустарниковой, древесной растительности, асфальтирование и сплошное мощение приствольных кругов в радиусе ближе </w:t>
      </w:r>
      <w:smartTag w:uri="urn:schemas-microsoft-com:office:smarttags" w:element="metricconverter">
        <w:smartTagPr>
          <w:attr w:name="ProductID" w:val="1,5 метров"/>
        </w:smartTagPr>
        <w:r w:rsidR="00C127EC" w:rsidRPr="00C127EC">
          <w:rPr>
            <w:rFonts w:ascii="Times New Roman" w:hAnsi="Times New Roman" w:cs="Times New Roman"/>
            <w:sz w:val="28"/>
            <w:szCs w:val="28"/>
          </w:rPr>
          <w:t>1,5 метров</w:t>
        </w:r>
      </w:smartTag>
      <w:r w:rsidR="00C127EC" w:rsidRPr="00C127EC">
        <w:rPr>
          <w:rFonts w:ascii="Times New Roman" w:hAnsi="Times New Roman" w:cs="Times New Roman"/>
          <w:sz w:val="28"/>
          <w:szCs w:val="28"/>
        </w:rPr>
        <w:t xml:space="preserve"> от ствола. Для деревьев, расположенных в мощении, при отсутствии иных видов защиты (приствольных решеток, бордюров и т.д.) рекомендуется предусматривать защитные виды покрытий в радиусе  не менее </w:t>
      </w:r>
      <w:smartTag w:uri="urn:schemas-microsoft-com:office:smarttags" w:element="metricconverter">
        <w:smartTagPr>
          <w:attr w:name="ProductID" w:val="1,5 метров"/>
        </w:smartTagPr>
        <w:r w:rsidR="00C127EC" w:rsidRPr="00C127EC">
          <w:rPr>
            <w:rFonts w:ascii="Times New Roman" w:hAnsi="Times New Roman" w:cs="Times New Roman"/>
            <w:sz w:val="28"/>
            <w:szCs w:val="28"/>
          </w:rPr>
          <w:t>1,5 метров</w:t>
        </w:r>
      </w:smartTag>
      <w:r w:rsidR="00C127EC" w:rsidRPr="00C127EC">
        <w:rPr>
          <w:rFonts w:ascii="Times New Roman" w:hAnsi="Times New Roman" w:cs="Times New Roman"/>
          <w:sz w:val="28"/>
          <w:szCs w:val="28"/>
        </w:rPr>
        <w:t xml:space="preserve"> от ствола щебеночное, галечное, «соты» с засевом газона. Защитное покрытие может быть выполнено в одном уровне или выше покрытия пешеходных коммуникаций.</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3.15</w:t>
      </w:r>
      <w:r w:rsidR="00C127EC" w:rsidRPr="00C127EC">
        <w:rPr>
          <w:rFonts w:ascii="Times New Roman" w:hAnsi="Times New Roman" w:cs="Times New Roman"/>
          <w:sz w:val="28"/>
          <w:szCs w:val="28"/>
        </w:rPr>
        <w:t xml:space="preserve">. Расстояние от края проезжей части до нестационарного торгового объекта должно составлять не менее </w:t>
      </w:r>
      <w:smartTag w:uri="urn:schemas-microsoft-com:office:smarttags" w:element="metricconverter">
        <w:smartTagPr>
          <w:attr w:name="ProductID" w:val="3,0 м"/>
        </w:smartTagPr>
        <w:r w:rsidR="00C127EC" w:rsidRPr="00C127EC">
          <w:rPr>
            <w:rFonts w:ascii="Times New Roman" w:hAnsi="Times New Roman" w:cs="Times New Roman"/>
            <w:sz w:val="28"/>
            <w:szCs w:val="28"/>
          </w:rPr>
          <w:t>3,0 м</w:t>
        </w:r>
      </w:smartTag>
      <w:r w:rsidR="00C127EC" w:rsidRPr="00C127EC">
        <w:rPr>
          <w:rFonts w:ascii="Times New Roman" w:hAnsi="Times New Roman" w:cs="Times New Roman"/>
          <w:sz w:val="28"/>
          <w:szCs w:val="28"/>
        </w:rPr>
        <w:t>.</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3.16</w:t>
      </w:r>
      <w:r w:rsidR="00C127EC" w:rsidRPr="00C127EC">
        <w:rPr>
          <w:rFonts w:ascii="Times New Roman" w:hAnsi="Times New Roman" w:cs="Times New Roman"/>
          <w:sz w:val="28"/>
          <w:szCs w:val="28"/>
        </w:rPr>
        <w:t xml:space="preserve">. Расстояние от остановочного пункта общественного транспорта до нестационарного объекта должно составлять не менее </w:t>
      </w:r>
      <w:smartTag w:uri="urn:schemas-microsoft-com:office:smarttags" w:element="metricconverter">
        <w:smartTagPr>
          <w:attr w:name="ProductID" w:val="50 м"/>
        </w:smartTagPr>
        <w:r w:rsidR="00C127EC" w:rsidRPr="00C127EC">
          <w:rPr>
            <w:rFonts w:ascii="Times New Roman" w:hAnsi="Times New Roman" w:cs="Times New Roman"/>
            <w:sz w:val="28"/>
            <w:szCs w:val="28"/>
          </w:rPr>
          <w:t>50 м</w:t>
        </w:r>
      </w:smartTag>
      <w:r w:rsidR="00C127EC" w:rsidRPr="00C127EC">
        <w:rPr>
          <w:rFonts w:ascii="Times New Roman" w:hAnsi="Times New Roman" w:cs="Times New Roman"/>
          <w:sz w:val="28"/>
          <w:szCs w:val="28"/>
        </w:rPr>
        <w:t xml:space="preserve"> (кроме размещения НТО в рамках торгово-остановочного комплекса). Размещение НТО не менее </w:t>
      </w:r>
      <w:smartTag w:uri="urn:schemas-microsoft-com:office:smarttags" w:element="metricconverter">
        <w:smartTagPr>
          <w:attr w:name="ProductID" w:val="50 м"/>
        </w:smartTagPr>
        <w:r w:rsidR="00C127EC" w:rsidRPr="00C127EC">
          <w:rPr>
            <w:rFonts w:ascii="Times New Roman" w:hAnsi="Times New Roman" w:cs="Times New Roman"/>
            <w:sz w:val="28"/>
            <w:szCs w:val="28"/>
          </w:rPr>
          <w:t>50 м</w:t>
        </w:r>
      </w:smartTag>
      <w:r w:rsidR="00C127EC" w:rsidRPr="00C127EC">
        <w:rPr>
          <w:rFonts w:ascii="Times New Roman" w:hAnsi="Times New Roman" w:cs="Times New Roman"/>
          <w:sz w:val="28"/>
          <w:szCs w:val="28"/>
        </w:rPr>
        <w:t xml:space="preserve"> от остановочного пункта возможно только по согласованию с администрацией МО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00C127EC" w:rsidRPr="00C127EC">
        <w:rPr>
          <w:rFonts w:ascii="Times New Roman" w:hAnsi="Times New Roman" w:cs="Times New Roman"/>
          <w:sz w:val="28"/>
          <w:szCs w:val="28"/>
        </w:rPr>
        <w:t xml:space="preserve"> Щекинского района.</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3.17</w:t>
      </w:r>
      <w:r w:rsidR="00C127EC" w:rsidRPr="00C127EC">
        <w:rPr>
          <w:rFonts w:ascii="Times New Roman" w:hAnsi="Times New Roman" w:cs="Times New Roman"/>
          <w:sz w:val="28"/>
          <w:szCs w:val="28"/>
        </w:rPr>
        <w:t>. Запрещено размещение нестационарного холодильного оборудования на всей территории муниципального образования вне зданий, строений, сооружений, нестационарных торговых объектов.</w:t>
      </w:r>
    </w:p>
    <w:p w:rsidR="00C127EC" w:rsidRPr="00C127EC" w:rsidRDefault="00C127EC" w:rsidP="00C127EC">
      <w:pPr>
        <w:autoSpaceDE w:val="0"/>
        <w:autoSpaceDN w:val="0"/>
        <w:adjustRightInd w:val="0"/>
        <w:ind w:firstLine="709"/>
        <w:jc w:val="both"/>
        <w:rPr>
          <w:sz w:val="28"/>
          <w:szCs w:val="28"/>
        </w:rPr>
      </w:pPr>
      <w:r w:rsidRPr="00C127EC">
        <w:rPr>
          <w:sz w:val="28"/>
          <w:szCs w:val="28"/>
        </w:rPr>
        <w:t>3.1</w:t>
      </w:r>
      <w:r w:rsidR="00257B71">
        <w:rPr>
          <w:sz w:val="28"/>
          <w:szCs w:val="28"/>
        </w:rPr>
        <w:t>8</w:t>
      </w:r>
      <w:r w:rsidRPr="00C127EC">
        <w:rPr>
          <w:sz w:val="28"/>
          <w:szCs w:val="28"/>
        </w:rPr>
        <w:t>. Хозяйствующими субъектами должен быть заключен договор на вывоз бытовых отходов и мусора. Запрещается раскладка товаров, а также складирование тары и запаса продуктов на прилегающей к нестационарному торговому объекту территории. Уборка территории должна производиться не реже одного раза в день.</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3.19</w:t>
      </w:r>
      <w:r w:rsidR="00C127EC" w:rsidRPr="00C127EC">
        <w:rPr>
          <w:rFonts w:ascii="Times New Roman" w:hAnsi="Times New Roman" w:cs="Times New Roman"/>
          <w:sz w:val="28"/>
          <w:szCs w:val="28"/>
        </w:rPr>
        <w:t xml:space="preserve">. Хозяйствующие субъекты, осуществляющие торговую деятельность из передвижных сооружений, на елочных базарах, палатках, </w:t>
      </w:r>
      <w:r w:rsidR="00C127EC" w:rsidRPr="00C127EC">
        <w:rPr>
          <w:rFonts w:ascii="Times New Roman" w:hAnsi="Times New Roman" w:cs="Times New Roman"/>
          <w:sz w:val="28"/>
          <w:szCs w:val="28"/>
        </w:rPr>
        <w:lastRenderedPageBreak/>
        <w:t xml:space="preserve">должны быть оснащены туалетными кабинами (при отсутствии общественных туалетов на прилегающей территории в зоне доступности менее </w:t>
      </w:r>
      <w:smartTag w:uri="urn:schemas-microsoft-com:office:smarttags" w:element="metricconverter">
        <w:smartTagPr>
          <w:attr w:name="ProductID" w:val="100 м"/>
        </w:smartTagPr>
        <w:r w:rsidR="00C127EC" w:rsidRPr="00C127EC">
          <w:rPr>
            <w:rFonts w:ascii="Times New Roman" w:hAnsi="Times New Roman" w:cs="Times New Roman"/>
            <w:sz w:val="28"/>
            <w:szCs w:val="28"/>
          </w:rPr>
          <w:t>100 м</w:t>
        </w:r>
      </w:smartTag>
      <w:r w:rsidR="00C127EC" w:rsidRPr="00C127EC">
        <w:rPr>
          <w:rFonts w:ascii="Times New Roman" w:hAnsi="Times New Roman" w:cs="Times New Roman"/>
          <w:sz w:val="28"/>
          <w:szCs w:val="28"/>
        </w:rPr>
        <w:t xml:space="preserve">). Место размещения туалетных кабин должно быть согласовано с администрацией </w:t>
      </w:r>
      <w:r w:rsidR="00ED3D71">
        <w:rPr>
          <w:rFonts w:ascii="Times New Roman" w:hAnsi="Times New Roman" w:cs="Times New Roman"/>
          <w:sz w:val="28"/>
          <w:szCs w:val="28"/>
        </w:rPr>
        <w:t>МО Огарев</w:t>
      </w:r>
      <w:r w:rsidR="00ED3D71" w:rsidRPr="00C127EC">
        <w:rPr>
          <w:rFonts w:ascii="Times New Roman" w:hAnsi="Times New Roman" w:cs="Times New Roman"/>
          <w:sz w:val="28"/>
          <w:szCs w:val="28"/>
        </w:rPr>
        <w:t xml:space="preserve">ское </w:t>
      </w:r>
      <w:r w:rsidR="00C127EC" w:rsidRPr="00C127EC">
        <w:rPr>
          <w:rFonts w:ascii="Times New Roman" w:hAnsi="Times New Roman" w:cs="Times New Roman"/>
          <w:sz w:val="28"/>
          <w:szCs w:val="28"/>
        </w:rPr>
        <w:t>Щекинского района.</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3.20</w:t>
      </w:r>
      <w:r w:rsidR="00C127EC" w:rsidRPr="00C127EC">
        <w:rPr>
          <w:rFonts w:ascii="Times New Roman" w:hAnsi="Times New Roman" w:cs="Times New Roman"/>
          <w:sz w:val="28"/>
          <w:szCs w:val="28"/>
        </w:rPr>
        <w:t>. Нестационарные торговые объекты, для которых исходя из их функционального назначения, а также по санитарно-гигиеническим требованиям и нормативам требуется подводка воды и канализации, могут размещаться преимущественно вблизи инженерных коммуникаций при наличии технической возможности их подключения.</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3.21</w:t>
      </w:r>
      <w:r w:rsidR="00C127EC" w:rsidRPr="00C127EC">
        <w:rPr>
          <w:rFonts w:ascii="Times New Roman" w:hAnsi="Times New Roman" w:cs="Times New Roman"/>
          <w:sz w:val="28"/>
          <w:szCs w:val="28"/>
        </w:rPr>
        <w:t>. При отсутствии централизованного водоснабжения и канализации, хозяйствующие субъекты должны обеспечить бесперебойную доставку и использование воды, отвечающей требованиям качества воды централизованного водоснабжения, а также обеспечить вывоз стоков с последующей дезинфекцией емкостей для питьевой воды и емкостей для стоков в установленном порядке.</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3.22</w:t>
      </w:r>
      <w:r w:rsidR="00C127EC" w:rsidRPr="00C127EC">
        <w:rPr>
          <w:rFonts w:ascii="Times New Roman" w:hAnsi="Times New Roman" w:cs="Times New Roman"/>
          <w:sz w:val="28"/>
          <w:szCs w:val="28"/>
        </w:rPr>
        <w:t>. В случае установки двух и более нестационарных торговых объектов рядом друг с другом, необходимо выполнять общий проект блокировки на всю группу объектов находящихся в одной торговой зоне. Данный проект должен быть разработан на топографической съемке М 1:500 объемом достаточным для определения нормативных расстояний и учета требований настоящего Положения. В случае если несколько граничащих друг с другом объектов принадлежат разным лицам, заказчик единого проекта блокировки должен определяться соглашением между этими лицами.</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3.23</w:t>
      </w:r>
      <w:r w:rsidR="00C127EC" w:rsidRPr="00C127EC">
        <w:rPr>
          <w:rFonts w:ascii="Times New Roman" w:hAnsi="Times New Roman" w:cs="Times New Roman"/>
          <w:sz w:val="28"/>
          <w:szCs w:val="28"/>
        </w:rPr>
        <w:t xml:space="preserve">. Конструкция нестационарного торгового объекта должна предусматривать возможность демонтажа с сохранением возможности его дальнейшей эксплуатации. </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3.24</w:t>
      </w:r>
      <w:r w:rsidR="00C127EC" w:rsidRPr="00C127EC">
        <w:rPr>
          <w:rFonts w:ascii="Times New Roman" w:hAnsi="Times New Roman" w:cs="Times New Roman"/>
          <w:sz w:val="28"/>
          <w:szCs w:val="28"/>
        </w:rPr>
        <w:t>. Обустройство, установка, возведение НТО должно осуществляться из модульных или быстровозводимых конструкций. Устройство заглубленных фундаментов запрещено.</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3.25</w:t>
      </w:r>
      <w:r w:rsidR="00C127EC" w:rsidRPr="00C127EC">
        <w:rPr>
          <w:rFonts w:ascii="Times New Roman" w:hAnsi="Times New Roman" w:cs="Times New Roman"/>
          <w:sz w:val="28"/>
          <w:szCs w:val="28"/>
        </w:rPr>
        <w:t>. При возведении НТО запрещено применение кирпича, блоков, винилового сайдинга, оцинкованной и шиферной кровли, профилированного листа.</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3.26</w:t>
      </w:r>
      <w:r w:rsidR="00C127EC" w:rsidRPr="00C127EC">
        <w:rPr>
          <w:rFonts w:ascii="Times New Roman" w:hAnsi="Times New Roman" w:cs="Times New Roman"/>
          <w:sz w:val="28"/>
          <w:szCs w:val="28"/>
        </w:rPr>
        <w:t>. Для возведения (изготовления) объекта и его отделки должны применяться легкие металлические конструкции с остеклением из витринного стекла (простого или тонированного). Допускается применение сэндвич-панелей, композитных панелей.</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3.27</w:t>
      </w:r>
      <w:r w:rsidR="00C127EC" w:rsidRPr="00C127EC">
        <w:rPr>
          <w:rFonts w:ascii="Times New Roman" w:hAnsi="Times New Roman" w:cs="Times New Roman"/>
          <w:sz w:val="28"/>
          <w:szCs w:val="28"/>
        </w:rPr>
        <w:t>. Нестационарные торговые объекты должны быть изготовлены в заводских условиях, подлежать перевозке и установке целиком как изделие или с высокотехнологичной сборкой на месте из комплекта готовых деталей.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3.2</w:t>
      </w:r>
      <w:r w:rsidR="00257B71">
        <w:rPr>
          <w:rFonts w:ascii="Times New Roman" w:hAnsi="Times New Roman" w:cs="Times New Roman"/>
          <w:sz w:val="28"/>
          <w:szCs w:val="28"/>
        </w:rPr>
        <w:t>8</w:t>
      </w:r>
      <w:r w:rsidRPr="00C127EC">
        <w:rPr>
          <w:rFonts w:ascii="Times New Roman" w:hAnsi="Times New Roman" w:cs="Times New Roman"/>
          <w:sz w:val="28"/>
          <w:szCs w:val="28"/>
        </w:rPr>
        <w:t>. Нестационарные торговые объекты должны иметь вывеску с указанием наименования хозяйствующего субъекта, места их нахождения (адрес), режима работы. В случае если владельцем нестационарного торгового объекта является индивидуальный предприниматель, на вывеске указываются также сведения о его государственной регистрации.</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3.29</w:t>
      </w:r>
      <w:r w:rsidR="00C127EC" w:rsidRPr="00C127EC">
        <w:rPr>
          <w:rFonts w:ascii="Times New Roman" w:hAnsi="Times New Roman" w:cs="Times New Roman"/>
          <w:sz w:val="28"/>
          <w:szCs w:val="28"/>
        </w:rPr>
        <w:t xml:space="preserve">. Владельцы нестационарных торговых объектов обязаны обеспечить уход за их внешним видом: содержать в чистоте и порядке, своевременно устранять повреждения на вывесках, конструктивных элементах объекта, производить уборку и благоустройство прилегающей территории в соответствии с действующими правилами благоустройства и санитарного содержания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 xml:space="preserve">ское </w:t>
      </w:r>
      <w:r w:rsidR="00C127EC" w:rsidRPr="00C127EC">
        <w:rPr>
          <w:rFonts w:ascii="Times New Roman" w:hAnsi="Times New Roman" w:cs="Times New Roman"/>
          <w:sz w:val="28"/>
          <w:szCs w:val="28"/>
        </w:rPr>
        <w:t xml:space="preserve">Щекинского района. Прилегающая территория для НТО в целях обеспечения ее чистоты и порядка составляет </w:t>
      </w:r>
      <w:smartTag w:uri="urn:schemas-microsoft-com:office:smarttags" w:element="metricconverter">
        <w:smartTagPr>
          <w:attr w:name="ProductID" w:val="10 метров"/>
        </w:smartTagPr>
        <w:r w:rsidR="00C127EC" w:rsidRPr="00C127EC">
          <w:rPr>
            <w:rFonts w:ascii="Times New Roman" w:hAnsi="Times New Roman" w:cs="Times New Roman"/>
            <w:sz w:val="28"/>
            <w:szCs w:val="28"/>
          </w:rPr>
          <w:t>10 метров</w:t>
        </w:r>
      </w:smartTag>
      <w:r w:rsidR="00C127EC" w:rsidRPr="00C127EC">
        <w:rPr>
          <w:rFonts w:ascii="Times New Roman" w:hAnsi="Times New Roman" w:cs="Times New Roman"/>
          <w:sz w:val="28"/>
          <w:szCs w:val="28"/>
        </w:rPr>
        <w:t xml:space="preserve"> от объекта по всему периметру объекта.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w:t>
      </w:r>
      <w:r w:rsidR="00257B71">
        <w:rPr>
          <w:rFonts w:ascii="Times New Roman" w:hAnsi="Times New Roman" w:cs="Times New Roman"/>
          <w:sz w:val="28"/>
          <w:szCs w:val="28"/>
        </w:rPr>
        <w:t>0</w:t>
      </w:r>
      <w:r w:rsidRPr="00C127EC">
        <w:rPr>
          <w:rFonts w:ascii="Times New Roman" w:hAnsi="Times New Roman" w:cs="Times New Roman"/>
          <w:sz w:val="28"/>
          <w:szCs w:val="28"/>
        </w:rPr>
        <w:t>. В целях создания целостного архитектурно-художественного, эстетического формата улиц города НТО должны быть выполнены в едином стиле, с применением унифицированных размеров.</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3.31</w:t>
      </w:r>
      <w:r w:rsidR="00C127EC" w:rsidRPr="00C127EC">
        <w:rPr>
          <w:rFonts w:ascii="Times New Roman" w:hAnsi="Times New Roman" w:cs="Times New Roman"/>
          <w:sz w:val="28"/>
          <w:szCs w:val="28"/>
        </w:rPr>
        <w:t>. В случае если объект был установлен в соответствии с действующим на момент установки порядком, но его внешний вид не соответствует современным требованиям, владельцу объекта необходимо осуществить модернизацию (переработку) внешнего вида объекта, а так же благоустройство прилегающей территории в соответствии с настоящим Положением.</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3.32</w:t>
      </w:r>
      <w:r w:rsidR="00C127EC" w:rsidRPr="00C127EC">
        <w:rPr>
          <w:rFonts w:ascii="Times New Roman" w:hAnsi="Times New Roman" w:cs="Times New Roman"/>
          <w:sz w:val="28"/>
          <w:szCs w:val="28"/>
        </w:rPr>
        <w:t xml:space="preserve">. Модернизация объекта осуществляется путем установки нового нестационарного объекта внешний вид, которого рекомендован к применению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00C127EC" w:rsidRPr="00C127EC">
        <w:rPr>
          <w:rFonts w:ascii="Times New Roman" w:hAnsi="Times New Roman" w:cs="Times New Roman"/>
          <w:sz w:val="28"/>
          <w:szCs w:val="28"/>
        </w:rPr>
        <w:t xml:space="preserve"> Щекинского района, либо переработки существующего объекта путем замены конструктивных деталей, отделки, и приведения его внешнего вида к рекомендованному для применения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00C127EC" w:rsidRPr="00C127EC">
        <w:rPr>
          <w:rFonts w:ascii="Times New Roman" w:hAnsi="Times New Roman" w:cs="Times New Roman"/>
          <w:sz w:val="28"/>
          <w:szCs w:val="28"/>
        </w:rPr>
        <w:t xml:space="preserve"> с обязательным согласованием проектной документации с уполномоченным органом в сфере архитектуры и градостроительства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00C127EC" w:rsidRPr="00C127EC">
        <w:rPr>
          <w:rFonts w:ascii="Times New Roman" w:hAnsi="Times New Roman" w:cs="Times New Roman"/>
          <w:sz w:val="28"/>
          <w:szCs w:val="28"/>
        </w:rPr>
        <w:t xml:space="preserve"> Щекинского.</w:t>
      </w:r>
    </w:p>
    <w:p w:rsidR="00C127EC" w:rsidRPr="00C127EC" w:rsidRDefault="00257B71"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3.33</w:t>
      </w:r>
      <w:r w:rsidR="00C127EC" w:rsidRPr="00C127EC">
        <w:rPr>
          <w:rFonts w:ascii="Times New Roman" w:hAnsi="Times New Roman" w:cs="Times New Roman"/>
          <w:sz w:val="28"/>
          <w:szCs w:val="28"/>
        </w:rPr>
        <w:t>. При осуществлении торговой деятельности в нестационарном торговом объекте должны соблюдаться специализация нестационарного торгового объекта, минимальный ассортиментный перечень, который должен быть постоянно в продаже, и номенклатура дополнительных групп товаров в соответствии со специализацией.</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3.34</w:t>
      </w:r>
      <w:r w:rsidR="00C127EC" w:rsidRPr="00C127EC">
        <w:rPr>
          <w:rFonts w:ascii="Times New Roman" w:hAnsi="Times New Roman" w:cs="Times New Roman"/>
          <w:sz w:val="28"/>
          <w:szCs w:val="28"/>
        </w:rPr>
        <w:t>. 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 противопожарных, экологических и других правил, а также соблюдение работниками условий труда и правил личной гигиены.</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3.35</w:t>
      </w:r>
      <w:r w:rsidR="00C127EC" w:rsidRPr="00C127EC">
        <w:rPr>
          <w:rFonts w:ascii="Times New Roman" w:hAnsi="Times New Roman" w:cs="Times New Roman"/>
          <w:sz w:val="28"/>
          <w:szCs w:val="28"/>
        </w:rPr>
        <w:t>. Запрещается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3.36</w:t>
      </w:r>
      <w:r w:rsidR="00C127EC" w:rsidRPr="00C127EC">
        <w:rPr>
          <w:rFonts w:ascii="Times New Roman" w:hAnsi="Times New Roman" w:cs="Times New Roman"/>
          <w:sz w:val="28"/>
          <w:szCs w:val="28"/>
        </w:rPr>
        <w:t xml:space="preserve">. В нестационарных торговых объектах используются средства измерения (весы, гири, мерные емкости и другие), соответствующие метрологическим правилам и нормам измерительные приборы. Измерительные приборы должны быть установлены таким образом, чтобы в </w:t>
      </w:r>
      <w:r w:rsidR="00C127EC" w:rsidRPr="00C127EC">
        <w:rPr>
          <w:rFonts w:ascii="Times New Roman" w:hAnsi="Times New Roman" w:cs="Times New Roman"/>
          <w:sz w:val="28"/>
          <w:szCs w:val="28"/>
        </w:rPr>
        <w:lastRenderedPageBreak/>
        <w:t>наглядной и доступной форме обеспечивать процессы взвешивания товаров, определения их стоимости, а также их отпуска.</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3.37</w:t>
      </w:r>
      <w:r w:rsidR="00C127EC" w:rsidRPr="00C127EC">
        <w:rPr>
          <w:rFonts w:ascii="Times New Roman" w:hAnsi="Times New Roman" w:cs="Times New Roman"/>
          <w:sz w:val="28"/>
          <w:szCs w:val="28"/>
        </w:rPr>
        <w:t>. При реализации товаров в нестационарном торговом объекте должны быть документы, подтверждающие качество и безопасность продукции в соответствии с действующим законодательством.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w:t>
      </w:r>
      <w:r w:rsidR="00673AA2">
        <w:rPr>
          <w:rFonts w:ascii="Times New Roman" w:hAnsi="Times New Roman" w:cs="Times New Roman"/>
          <w:sz w:val="28"/>
          <w:szCs w:val="28"/>
        </w:rPr>
        <w:t>8</w:t>
      </w:r>
      <w:r w:rsidRPr="00C127EC">
        <w:rPr>
          <w:rFonts w:ascii="Times New Roman" w:hAnsi="Times New Roman" w:cs="Times New Roman"/>
          <w:sz w:val="28"/>
          <w:szCs w:val="28"/>
        </w:rPr>
        <w:t xml:space="preserve">. При эксплуатации объекта хозяйствующий субъект обязан обеспечивать соблюдение требований, предусмотренных нормативными правовыми актами Российской Федерации, Тульской области 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в т.ч. производить:</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уборку территории, прилегающей к объектам в радиусе </w:t>
      </w:r>
      <w:smartTag w:uri="urn:schemas-microsoft-com:office:smarttags" w:element="metricconverter">
        <w:smartTagPr>
          <w:attr w:name="ProductID" w:val="10 метров"/>
        </w:smartTagPr>
        <w:r w:rsidRPr="00C127EC">
          <w:rPr>
            <w:rFonts w:ascii="Times New Roman" w:hAnsi="Times New Roman" w:cs="Times New Roman"/>
            <w:sz w:val="28"/>
            <w:szCs w:val="28"/>
          </w:rPr>
          <w:t>10 метров</w:t>
        </w:r>
      </w:smartTag>
      <w:r w:rsidRPr="00C127EC">
        <w:rPr>
          <w:rFonts w:ascii="Times New Roman" w:hAnsi="Times New Roman" w:cs="Times New Roman"/>
          <w:sz w:val="28"/>
          <w:szCs w:val="28"/>
        </w:rPr>
        <w:t>, ежедневно (в постоянном режиме);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ежедневный вывоз мусора в соответствии с договором и графиком на вывоз мусора;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ремонт и замену пришедших в негодность частей конструкций по мере необходимости, а в случаях угрозы безопас</w:t>
      </w:r>
      <w:r w:rsidR="00673AA2">
        <w:rPr>
          <w:rFonts w:ascii="Times New Roman" w:hAnsi="Times New Roman" w:cs="Times New Roman"/>
          <w:sz w:val="28"/>
          <w:szCs w:val="28"/>
        </w:rPr>
        <w:t>ности граждан – незамедлительно.</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3.39</w:t>
      </w:r>
      <w:r w:rsidR="00C127EC" w:rsidRPr="00C127EC">
        <w:rPr>
          <w:rFonts w:ascii="Times New Roman" w:hAnsi="Times New Roman" w:cs="Times New Roman"/>
          <w:sz w:val="28"/>
          <w:szCs w:val="28"/>
        </w:rPr>
        <w:t>. В зоне объекта, а также на прилегающих газонах не допускается: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складирование тары (в том числе на крышах сооружений);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сброс бытового и строительного мусора, производственных отходов;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складирование спиленных деревьев, листвы и снега.</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3.40</w:t>
      </w:r>
      <w:r w:rsidR="00C127EC" w:rsidRPr="00C127EC">
        <w:rPr>
          <w:rFonts w:ascii="Times New Roman" w:hAnsi="Times New Roman" w:cs="Times New Roman"/>
          <w:sz w:val="28"/>
          <w:szCs w:val="28"/>
        </w:rPr>
        <w:t xml:space="preserve">. Владелец осуществляет праздничное оформление объекта к государственным праздничным дням Российской Федерации и праздничным дням Тульской области 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00C127EC" w:rsidRPr="00C127EC">
        <w:rPr>
          <w:rFonts w:ascii="Times New Roman" w:hAnsi="Times New Roman" w:cs="Times New Roman"/>
          <w:sz w:val="28"/>
          <w:szCs w:val="28"/>
        </w:rPr>
        <w:t xml:space="preserve"> Щекинского района.</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3.41</w:t>
      </w:r>
      <w:r w:rsidR="00C127EC" w:rsidRPr="00C127EC">
        <w:rPr>
          <w:rFonts w:ascii="Times New Roman" w:hAnsi="Times New Roman" w:cs="Times New Roman"/>
          <w:sz w:val="28"/>
          <w:szCs w:val="28"/>
        </w:rPr>
        <w:t>. В зимний период дорожки, садовые диваны, урны и пр. элементы благоустройства, а также пространство перед ними и с боков, подходы к ним должны быть очищены от снега и наледи.</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3.42</w:t>
      </w:r>
      <w:r w:rsidR="00C127EC" w:rsidRPr="00C127EC">
        <w:rPr>
          <w:rFonts w:ascii="Times New Roman" w:hAnsi="Times New Roman" w:cs="Times New Roman"/>
          <w:sz w:val="28"/>
          <w:szCs w:val="28"/>
        </w:rPr>
        <w:t>. Запрещается: выдвигать или перемещать на проезжую часть магистралей, улиц и проездов снег, счищаемый с территории вокруг торговых объектов (</w:t>
      </w:r>
      <w:smartTag w:uri="urn:schemas-microsoft-com:office:smarttags" w:element="metricconverter">
        <w:smartTagPr>
          <w:attr w:name="ProductID" w:val="10 м"/>
        </w:smartTagPr>
        <w:r w:rsidR="00C127EC" w:rsidRPr="00C127EC">
          <w:rPr>
            <w:rFonts w:ascii="Times New Roman" w:hAnsi="Times New Roman" w:cs="Times New Roman"/>
            <w:sz w:val="28"/>
            <w:szCs w:val="28"/>
          </w:rPr>
          <w:t>10 м</w:t>
        </w:r>
      </w:smartTag>
      <w:r w:rsidR="00C127EC" w:rsidRPr="00C127EC">
        <w:rPr>
          <w:rFonts w:ascii="Times New Roman" w:hAnsi="Times New Roman" w:cs="Times New Roman"/>
          <w:sz w:val="28"/>
          <w:szCs w:val="28"/>
        </w:rPr>
        <w:t>).</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3.43</w:t>
      </w:r>
      <w:r w:rsidR="00C127EC" w:rsidRPr="00C127EC">
        <w:rPr>
          <w:rFonts w:ascii="Times New Roman" w:hAnsi="Times New Roman" w:cs="Times New Roman"/>
          <w:sz w:val="28"/>
          <w:szCs w:val="28"/>
        </w:rPr>
        <w:t>. Образцы всех продовольственных и непродовольственных товаров должны быть снабжены единообразными, оформленными ценниками с указанием наименования товара, его сорта, цены за вес или единицу товара, даты его оформления, подписью материально ответственного лица или печатью юридического лица или индивидуального предпринимателя.</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3.44</w:t>
      </w:r>
      <w:r w:rsidR="00C127EC" w:rsidRPr="00C127EC">
        <w:rPr>
          <w:rFonts w:ascii="Times New Roman" w:hAnsi="Times New Roman" w:cs="Times New Roman"/>
          <w:sz w:val="28"/>
          <w:szCs w:val="28"/>
        </w:rPr>
        <w:t>. Работники нестационарных торговых объектов обязаны: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выполнять требования пожарной безопасности,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требования;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содержать нестационарные торговые объекты, торговое оборудование </w:t>
      </w:r>
      <w:r w:rsidRPr="00C127EC">
        <w:rPr>
          <w:rFonts w:ascii="Times New Roman" w:hAnsi="Times New Roman" w:cs="Times New Roman"/>
          <w:sz w:val="28"/>
          <w:szCs w:val="28"/>
        </w:rPr>
        <w:lastRenderedPageBreak/>
        <w:t>в чистоте;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соблюдать правила личной гигиены и санитарного содержания прилегающей территории.</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3.45</w:t>
      </w:r>
      <w:r w:rsidR="00C127EC" w:rsidRPr="00C127EC">
        <w:rPr>
          <w:rFonts w:ascii="Times New Roman" w:hAnsi="Times New Roman" w:cs="Times New Roman"/>
          <w:sz w:val="28"/>
          <w:szCs w:val="28"/>
        </w:rPr>
        <w:t>. Запрещаются: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реализация пищевых продуктов домашнего приготовления: маринованных и соленых грибов, всех видов консервированных и герметически упакованных в банки продуктов, соков, изделий на основе сахара (леденцы, воздушный рис и т.п.);</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реализация скоропортящихся пищевых продуктов при отсутствии холодильного оборудования для их хранения и реализации.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заглубление фундаментов для размещения нестационарных торговых объектов и применение капитальных строительных конструкций для их сооружения;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раскладка товаров, а также складирование тары и запаса продуктов на прилегающей к нестационарному торговому объекту территории.</w:t>
      </w:r>
    </w:p>
    <w:p w:rsidR="00C127EC" w:rsidRPr="00C127EC" w:rsidRDefault="00673AA2" w:rsidP="00C127EC">
      <w:pPr>
        <w:pStyle w:val="ConsNormal"/>
        <w:tabs>
          <w:tab w:val="num" w:pos="1152"/>
        </w:tabs>
        <w:ind w:firstLine="709"/>
        <w:jc w:val="both"/>
        <w:rPr>
          <w:rFonts w:ascii="Times New Roman" w:hAnsi="Times New Roman" w:cs="Times New Roman"/>
          <w:sz w:val="28"/>
          <w:szCs w:val="28"/>
        </w:rPr>
      </w:pPr>
      <w:r>
        <w:rPr>
          <w:rFonts w:ascii="Times New Roman" w:hAnsi="Times New Roman" w:cs="Times New Roman"/>
          <w:sz w:val="28"/>
          <w:szCs w:val="28"/>
        </w:rPr>
        <w:t>3.46</w:t>
      </w:r>
      <w:r w:rsidR="00C127EC" w:rsidRPr="00C127EC">
        <w:rPr>
          <w:rFonts w:ascii="Times New Roman" w:hAnsi="Times New Roman" w:cs="Times New Roman"/>
          <w:sz w:val="28"/>
          <w:szCs w:val="28"/>
        </w:rPr>
        <w:t>. Выносное холодильное оборудование размещается в соответствии со Схемой и может использоваться для реализации мороженого, соков и прохладительных напитков.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4. Требования к внешнему виду торговых павильонов и киосков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4.1. Внешний вид необходимо выполнять в соответствии с рекомендованным к применению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внешним видом торговых павильонов и киосков (приложение 1).</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4.2. Отклонения от внешнего вида рекомендованного к применению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требуют разработки проектной документации, состав которой, должен соответствовать п.10, за исключением случаев предусмотренных п.4.8 настоящего Положения. Разработанная проектная документация согласуется с уполномоченным органом в сфере архитектуры и градостроительства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4.3. Модификация 2 (приложение 1) – предусмотрена для установки в зоне сохраняемого исторического ансамбля, в соответствии с Генеральным планом МО </w:t>
      </w:r>
      <w:r w:rsidR="00ED3D71">
        <w:rPr>
          <w:rFonts w:ascii="Times New Roman" w:hAnsi="Times New Roman" w:cs="Times New Roman"/>
          <w:sz w:val="28"/>
          <w:szCs w:val="28"/>
        </w:rPr>
        <w:t>Костомаровское</w:t>
      </w:r>
      <w:r w:rsidRPr="00C127EC">
        <w:rPr>
          <w:rFonts w:ascii="Times New Roman" w:hAnsi="Times New Roman" w:cs="Times New Roman"/>
          <w:sz w:val="28"/>
          <w:szCs w:val="28"/>
        </w:rPr>
        <w:t xml:space="preserve"> Щекинского района. Модификация 1 (приложение 1) – на иных территориях МО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 xml:space="preserve">ское </w:t>
      </w:r>
      <w:r w:rsidRPr="00C127EC">
        <w:rPr>
          <w:rFonts w:ascii="Times New Roman" w:hAnsi="Times New Roman" w:cs="Times New Roman"/>
          <w:sz w:val="28"/>
          <w:szCs w:val="28"/>
        </w:rPr>
        <w:t>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4.4. Рекомендованные типоразмеры модулей (д</w:t>
      </w:r>
      <w:r w:rsidR="00ED3D71">
        <w:rPr>
          <w:rFonts w:ascii="Times New Roman" w:hAnsi="Times New Roman" w:cs="Times New Roman"/>
          <w:sz w:val="28"/>
          <w:szCs w:val="28"/>
        </w:rPr>
        <w:t>л</w:t>
      </w:r>
      <w:r w:rsidRPr="00C127EC">
        <w:rPr>
          <w:rFonts w:ascii="Times New Roman" w:hAnsi="Times New Roman" w:cs="Times New Roman"/>
          <w:sz w:val="28"/>
          <w:szCs w:val="28"/>
        </w:rPr>
        <w:t>ина х ширина):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1600х2000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3000х2000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3000х1600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3000х3000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4000х1600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4200х2000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5000х2000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lastRenderedPageBreak/>
        <w:t>– 5000х3000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5200х2400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4.5. Основной колер решения фасадов – RAL 1013, цоколя – RAL 7006.</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4.6. Торговые павильоны должны учитывать требования «СП 59.13330.2012. Свод правил. Доступность зданий и сооружений для маломобильных групп населения. Актуализированная редакция СНиП 35-01-2001».</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4.7. Не допускается установка глухих металлических дверных полотен на лицевых фасадах торговых павильонов.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4.8. В конструкцию типовых модулей нестационарных объектов мелкорозничной торговли без согласования допускается вносить изменения, в части: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конфигурации фасадного и бокового остекления, включая расположение и размеры окна выдачи товара, не меняя габаритных размеров остекления;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установки дополнительных рам остекления на боковых поверхностях объекта, при отсутствии по этим сторонам других сблокированных торговых объектов;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расположения и размеров дверного блока.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В иных случаях необходима разработка проектной документации и ее согласование с уполномоченным органом в сфере архитектуры и градостроительства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4.9. При определении соответствия или несоответствия установленного объекта рекомендованному архитектурному решению применяются следующие критерии: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соответствие внешнего вида объекта определенному для данной территории модификации модуля;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соответствие габаритных размеров объектов (модулей), установленным в п.4.4., либо проектной документации;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соответствие материалов внешней отделки и их цветовой гаммы рекомендованным настоящими Требованиями;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идентичность материалов внешней отделки, для объектов одной торговой зоны или сблокированных в единый модуль.</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5. Требования к внешнему виду автомагазина (торгового автофургона, автолавки), автоцистерны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5.1.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допускается размещение автомагазина (торгового автофургона, автолавки), автоцистерны при условии выполнения требований настоящего Положения, а также согласовании места размещения и внешнего вида объекта с уполномоченным органом в сфере архитектуры и градостроительства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 xml:space="preserve">ское </w:t>
      </w:r>
      <w:r w:rsidRPr="00C127EC">
        <w:rPr>
          <w:rFonts w:ascii="Times New Roman" w:hAnsi="Times New Roman" w:cs="Times New Roman"/>
          <w:sz w:val="28"/>
          <w:szCs w:val="28"/>
        </w:rPr>
        <w:t>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lastRenderedPageBreak/>
        <w:t xml:space="preserve">5.2. Состав документации предоставляемой для согласования: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ситуационный план М 1:2000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колористическое и архитектурно-дизайнерское решение М 1:50;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визуализация принятых решений.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5.3. При размещении передвижных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счет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передвижных сооружений, колес и прочих частей, элементов, деталей, узлов, агрегатов и устройств, обеспечивающих движение передвижных сооружений.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6. Требования внешнему виду торговых палаток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6.1. Внешний вид торговых палаток необходимо выполнять в соответствии с внешним видом рекомендованным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(приложение 3).</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6.2. Отклонения от внешнего вида рекомендованного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не допускается.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6.3. Запрещается раскладка реализуемых товаров на земле, газонах, деталях, ящиках.</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6.4. При размещении палаток устройство капитальных подиумов, конструкций наносящих ущерб мощению и иным элементам благоустройства прилегающей территории запрещено.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6.5. Рекомендованные типоразмеры модулей (дина х ширина):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3000х2000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4000х3000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7. Требования к внешнему виду бахчевых развалов</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7.1. Внешний вид необходимо выполнять в соответствии с рекомендованным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внешним видом бахчевых развалов (Приложение 2).</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7.2. Отклонения от внешнего вида рекомендованного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 xml:space="preserve">ское </w:t>
      </w:r>
      <w:r w:rsidRPr="00C127EC">
        <w:rPr>
          <w:rFonts w:ascii="Times New Roman" w:hAnsi="Times New Roman" w:cs="Times New Roman"/>
          <w:sz w:val="28"/>
          <w:szCs w:val="28"/>
        </w:rPr>
        <w:t xml:space="preserve">Щекинского района не допускаются.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7.3. Запрещается раскладка бахчевых культур на земле, газонах, деталях, ящиках.</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7.4. При размещении бахчевых развалов устройство капитальных подиумов и иных конструкций наносящих ущерб мощению и иным </w:t>
      </w:r>
      <w:r w:rsidRPr="00C127EC">
        <w:rPr>
          <w:rFonts w:ascii="Times New Roman" w:hAnsi="Times New Roman" w:cs="Times New Roman"/>
          <w:sz w:val="28"/>
          <w:szCs w:val="28"/>
        </w:rPr>
        <w:lastRenderedPageBreak/>
        <w:t>элементам благоустройства прилегающей территории запрещено.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8. Требования к внешнему виду елочных базаров</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8.1. Территория елочного базара должна иметь единое художественное оформление места размещения, ограждение, вывеску с режимом работы,  освещение места торговли в темное время суток, свободное размещение ёлок, сосен, новогодней продукции для осмотра и выбора ее покупателем; </w:t>
      </w:r>
    </w:p>
    <w:p w:rsidR="00C127EC" w:rsidRPr="00C127EC" w:rsidRDefault="00C127EC" w:rsidP="00C127EC">
      <w:pPr>
        <w:pStyle w:val="ConsNormal"/>
        <w:tabs>
          <w:tab w:val="num" w:pos="1152"/>
        </w:tabs>
        <w:ind w:firstLine="709"/>
        <w:jc w:val="center"/>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 xml:space="preserve">9. Требования, предъявляемые к торгово-остановочным комплексам на территории муниципального образования </w:t>
      </w:r>
    </w:p>
    <w:p w:rsidR="00C127EC" w:rsidRPr="00C127EC" w:rsidRDefault="004C5F34" w:rsidP="00C127EC">
      <w:pPr>
        <w:pStyle w:val="ConsNormal"/>
        <w:tabs>
          <w:tab w:val="num" w:pos="1152"/>
        </w:tabs>
        <w:ind w:firstLine="709"/>
        <w:jc w:val="center"/>
        <w:rPr>
          <w:rFonts w:ascii="Times New Roman" w:hAnsi="Times New Roman" w:cs="Times New Roman"/>
          <w:b/>
          <w:sz w:val="28"/>
          <w:szCs w:val="28"/>
        </w:rPr>
      </w:pPr>
      <w:r w:rsidRPr="004C5F34">
        <w:rPr>
          <w:rFonts w:ascii="Times New Roman" w:hAnsi="Times New Roman" w:cs="Times New Roman"/>
          <w:b/>
          <w:sz w:val="28"/>
          <w:szCs w:val="28"/>
        </w:rPr>
        <w:t>Огаревское</w:t>
      </w:r>
      <w:r w:rsidR="00C127EC" w:rsidRPr="00C127EC">
        <w:rPr>
          <w:rFonts w:ascii="Times New Roman" w:hAnsi="Times New Roman" w:cs="Times New Roman"/>
          <w:b/>
          <w:sz w:val="28"/>
          <w:szCs w:val="28"/>
        </w:rPr>
        <w:t xml:space="preserve"> Щекинского района</w:t>
      </w: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9.1. ТОК размещаются на остановках общественного городского наземного пассажирского транспорта и предназначены для создания пассажирам комфортных условий ожидания транспорта, а также для осуществления розничной торговли товарами, не требующими особых условий хранения, производства, продажи, оказания услуг.</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9.2. В целях создания целостного архитектурно-художественного эстетического формата улиц города ТОК должны быть выполнены в едином стиле и формате.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9.3. Архитектурно-художественное решение ТОК, а также остановочных павильонов ожидания общественного транспорта должен соответствовать внешнему виду рекомендованному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(приложение 4). Допускается незначительное отклонение от рекомендованных параметров по согласованию с уполномоченным органом в сфере архитектуры и градостроительства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9.4. Основной колер решения фасадов НТО в составе ТОК– RAL 1013, цоколя – RAL 7006. Основной колер решения остановочного навеса – RAL 7006, RAL 1014.</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9.5. Применяемое остекление ТОК необходимо выполнять из травмо-безопасного, безосколочного материала.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9.6. Площадь нестационарного торгового объекта в составе ТОК должна составлять не более 15 кв.м.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9.7. Размещение ТОК производится в местах остановок наземного пассажирского транспорта. Для установки павильона используется площадка с твердыми видами покрытия размером 3,0 x </w:t>
      </w:r>
      <w:smartTag w:uri="urn:schemas-microsoft-com:office:smarttags" w:element="metricconverter">
        <w:smartTagPr>
          <w:attr w:name="ProductID" w:val="7,0 м"/>
        </w:smartTagPr>
        <w:r w:rsidRPr="00C127EC">
          <w:rPr>
            <w:rFonts w:ascii="Times New Roman" w:hAnsi="Times New Roman" w:cs="Times New Roman"/>
            <w:sz w:val="28"/>
            <w:szCs w:val="28"/>
          </w:rPr>
          <w:t>7,0 м</w:t>
        </w:r>
      </w:smartTag>
      <w:r w:rsidRPr="00C127EC">
        <w:rPr>
          <w:rFonts w:ascii="Times New Roman" w:hAnsi="Times New Roman" w:cs="Times New Roman"/>
          <w:sz w:val="28"/>
          <w:szCs w:val="28"/>
        </w:rPr>
        <w:t xml:space="preserve"> и более. Расстояние от края остановочной площадки до ближайшей конструкции павильона должно быть не менее </w:t>
      </w:r>
      <w:smartTag w:uri="urn:schemas-microsoft-com:office:smarttags" w:element="metricconverter">
        <w:smartTagPr>
          <w:attr w:name="ProductID" w:val="3,0 м"/>
        </w:smartTagPr>
        <w:r w:rsidRPr="00C127EC">
          <w:rPr>
            <w:rFonts w:ascii="Times New Roman" w:hAnsi="Times New Roman" w:cs="Times New Roman"/>
            <w:sz w:val="28"/>
            <w:szCs w:val="28"/>
          </w:rPr>
          <w:t>3,0 м</w:t>
        </w:r>
      </w:smartTag>
      <w:r w:rsidRPr="00C127EC">
        <w:rPr>
          <w:rFonts w:ascii="Times New Roman" w:hAnsi="Times New Roman" w:cs="Times New Roman"/>
          <w:sz w:val="28"/>
          <w:szCs w:val="28"/>
        </w:rP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C127EC">
          <w:rPr>
            <w:rFonts w:ascii="Times New Roman" w:hAnsi="Times New Roman" w:cs="Times New Roman"/>
            <w:sz w:val="28"/>
            <w:szCs w:val="28"/>
          </w:rPr>
          <w:t>2,0 м</w:t>
        </w:r>
      </w:smartTag>
      <w:r w:rsidRPr="00C127EC">
        <w:rPr>
          <w:rFonts w:ascii="Times New Roman" w:hAnsi="Times New Roman" w:cs="Times New Roman"/>
          <w:sz w:val="28"/>
          <w:szCs w:val="28"/>
        </w:rPr>
        <w:t xml:space="preserve"> для деревьев с компактной кроной. При проектировании остановочных пунктов и размещении ограждений остановочных площадок необходимо руководствоваться соответствующими ГОСТ и СНиП.</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lastRenderedPageBreak/>
        <w:t>9.8. Размещение ТОК относительно навеса для ожидания пассажиров должно обеспечивать прямую видимость пассажирам приближающегося транспорта.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9.9. ТОК должны быть оборудованы: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дорожными информационно-указательными знаками, обозначающими место остановки транспортных средств (в соответствии с Правилами дорожного движения Российской Федерации);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табличкой с расписанием движения общественного транспорта, названием остановочного пункта;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местами для сидения пассажиров, крючками для сумок;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освещением в темное время суток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вывеской с фирменным наименованием (наименованием) юридиче-ского лица (индивидуального предпринимателя), местом его нахождения (для юридического лица), режимом работы;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урнами для сбора мусора.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9.10. Торговый павильон, вывески и таблички не должны мешать пассажирам и водителям в правильной оценке дорожной ситуации в районе остановочного пункта, препятствовать посадке и высадке пассажиров.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9.11. В случае если объект был установлен ранее в соответствии с действующим на момент установки порядком, но его внешний вид не соответствует современным требованиям, владельцу объекта необходимо осуществить модернизацию (переработку) внешнего вида объекта и приведения его внешнего вида к рекомендованному для применения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004C5F34">
        <w:rPr>
          <w:rFonts w:ascii="Times New Roman" w:hAnsi="Times New Roman" w:cs="Times New Roman"/>
          <w:sz w:val="28"/>
          <w:szCs w:val="28"/>
        </w:rPr>
        <w:t>.</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9.12. Модернизация объекта осуществляется путем установки нового ТОК, внешний вид которого рекомендован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либо переработки существующего объекта путем замены конструктивных деталей, отделки, и т.д. и приведения его внешнего вида к рекомендованному для применения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в соответствии с проектной документацией, согласованной с уполномоченным органом в сфере архитектуры и градостроительства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9.13. В случае неоднократного (два и более раз) нарушения арендатором требований к размещению ТОК нестационарный торговый объект подлежит демонтажу (сносу), а договор на право размещения нестационарного торгового объекта досрочному расторжению.</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10. Проектная документация на торговые павильоны, киоски и торгово-остановочные комплексы предоставляемая на согласование</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 В соответствии с требованиями настоящего Положения, в случаях, указанных в настоящем Положении, для согласования предоставляются следующие документы: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10.1.1. Договор на право размещения НТО либо </w:t>
      </w:r>
      <w:r w:rsidRPr="00C127EC">
        <w:rPr>
          <w:rFonts w:ascii="Times New Roman" w:hAnsi="Times New Roman" w:cs="Times New Roman"/>
          <w:sz w:val="28"/>
          <w:szCs w:val="28"/>
        </w:rPr>
        <w:lastRenderedPageBreak/>
        <w:t>правоустанавливающие документы на земельный участок.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10.1.2. Проектная документация содержащая: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Титульный лист;</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Состав авторского коллектива;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Пояснительная записка, включающая: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а) описание существующего состояния объекта и характеристики участка;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б) фотофиксацию объекта;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в) технико-экономические показатели объекта;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г) обоснование принятых объемно-пространственных, архитектурно-дизайнерских и конструктивных решений.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10.1.3. Ситуационный план М 1:2000.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10.1.4. Схема планировочной организации земельного участка М 1:500, выполненная на топографической съемке, с указанием привязки объекта, с нанесенными инженерными сетями и подземными инженерными коммуникациями и существующими объектами. Сроком давности изготовления не более 1 года;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10.1.5. План на отметке </w:t>
      </w:r>
      <w:smartTag w:uri="urn:schemas-microsoft-com:office:smarttags" w:element="metricconverter">
        <w:smartTagPr>
          <w:attr w:name="ProductID" w:val="0.000 М"/>
        </w:smartTagPr>
        <w:r w:rsidRPr="00C127EC">
          <w:rPr>
            <w:rFonts w:ascii="Times New Roman" w:hAnsi="Times New Roman" w:cs="Times New Roman"/>
            <w:sz w:val="28"/>
            <w:szCs w:val="28"/>
          </w:rPr>
          <w:t>0.000 М</w:t>
        </w:r>
      </w:smartTag>
      <w:r w:rsidRPr="00C127EC">
        <w:rPr>
          <w:rFonts w:ascii="Times New Roman" w:hAnsi="Times New Roman" w:cs="Times New Roman"/>
          <w:sz w:val="28"/>
          <w:szCs w:val="28"/>
        </w:rPr>
        <w:t xml:space="preserve"> 1:100 или М 1:50.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10.1.6. Колористическое и архитектурно-дизайнерское решение фасадов М 1:100 или М 1:50.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10.1.7. Разрезы М 1:100 или М 1:50.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10.1.8. План благоустройства с разбивочным чертежом и привязкой к местности, ведомость малых архитектурных форм с количественными показателями.</w:t>
      </w:r>
    </w:p>
    <w:p w:rsid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10.1.9. Визуализация принятых решений.</w:t>
      </w:r>
    </w:p>
    <w:p w:rsidR="00EE5A4D" w:rsidRDefault="00EE5A4D" w:rsidP="00C127EC">
      <w:pPr>
        <w:pStyle w:val="ConsNormal"/>
        <w:tabs>
          <w:tab w:val="num" w:pos="1152"/>
        </w:tabs>
        <w:ind w:firstLine="709"/>
        <w:jc w:val="both"/>
        <w:rPr>
          <w:rFonts w:ascii="Times New Roman" w:hAnsi="Times New Roman" w:cs="Times New Roman"/>
          <w:sz w:val="28"/>
          <w:szCs w:val="28"/>
        </w:rPr>
      </w:pPr>
    </w:p>
    <w:p w:rsidR="00EE5A4D" w:rsidRPr="00EE5A4D" w:rsidRDefault="00EE5A4D" w:rsidP="00EE5A4D">
      <w:pPr>
        <w:ind w:firstLine="709"/>
        <w:jc w:val="center"/>
        <w:rPr>
          <w:b/>
          <w:sz w:val="28"/>
          <w:szCs w:val="28"/>
        </w:rPr>
      </w:pPr>
      <w:r w:rsidRPr="00EE5A4D">
        <w:rPr>
          <w:b/>
          <w:sz w:val="28"/>
          <w:szCs w:val="28"/>
        </w:rPr>
        <w:t>11. Демонтаж нестационарных торговых объектов</w:t>
      </w:r>
    </w:p>
    <w:p w:rsidR="00EE5A4D" w:rsidRDefault="00EE5A4D" w:rsidP="00C127EC">
      <w:pPr>
        <w:pStyle w:val="ConsNormal"/>
        <w:tabs>
          <w:tab w:val="num" w:pos="1152"/>
        </w:tabs>
        <w:ind w:firstLine="709"/>
        <w:jc w:val="both"/>
        <w:rPr>
          <w:rFonts w:ascii="Times New Roman" w:hAnsi="Times New Roman" w:cs="Times New Roman"/>
          <w:sz w:val="28"/>
          <w:szCs w:val="28"/>
        </w:rPr>
      </w:pPr>
    </w:p>
    <w:p w:rsidR="00EE5A4D" w:rsidRPr="00E620C1" w:rsidRDefault="00EE5A4D" w:rsidP="00EE5A4D">
      <w:pPr>
        <w:ind w:firstLine="709"/>
        <w:jc w:val="both"/>
        <w:rPr>
          <w:sz w:val="28"/>
          <w:szCs w:val="28"/>
        </w:rPr>
      </w:pPr>
      <w:r>
        <w:rPr>
          <w:sz w:val="28"/>
          <w:szCs w:val="28"/>
        </w:rPr>
        <w:t>11</w:t>
      </w:r>
      <w:r w:rsidRPr="008116FE">
        <w:rPr>
          <w:sz w:val="28"/>
          <w:szCs w:val="28"/>
        </w:rPr>
        <w:t>.1. Демонтаж нестационарных торговых объектов может быть произведен только в рамках исполнения соответствующего решения суда по иску органа местного самоуправл</w:t>
      </w:r>
      <w:r>
        <w:rPr>
          <w:sz w:val="28"/>
          <w:szCs w:val="28"/>
        </w:rPr>
        <w:t>ения к собственнику имущества.</w:t>
      </w:r>
    </w:p>
    <w:p w:rsidR="00EE5A4D" w:rsidRPr="00C127EC" w:rsidRDefault="00EE5A4D"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ind w:firstLine="709"/>
        <w:jc w:val="both"/>
        <w:rPr>
          <w:sz w:val="28"/>
          <w:szCs w:val="28"/>
          <w:highlight w:val="yellow"/>
        </w:rPr>
      </w:pPr>
    </w:p>
    <w:p w:rsidR="00C127EC" w:rsidRPr="00C127EC" w:rsidRDefault="00C127EC" w:rsidP="00C127EC">
      <w:pPr>
        <w:ind w:firstLine="709"/>
        <w:jc w:val="both"/>
        <w:rPr>
          <w:sz w:val="28"/>
          <w:szCs w:val="28"/>
        </w:rPr>
      </w:pPr>
      <w:r w:rsidRPr="00C127EC">
        <w:rPr>
          <w:sz w:val="28"/>
          <w:szCs w:val="28"/>
        </w:rPr>
        <w:br w:type="page"/>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lastRenderedPageBreak/>
        <w:t>Приложение 1</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к Положению «О размещении и эксплуатации </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нестационарных торговых объектов</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на территории муниципального образования</w:t>
      </w:r>
    </w:p>
    <w:p w:rsidR="00C127EC" w:rsidRPr="00C127EC" w:rsidRDefault="004C5F34" w:rsidP="00C127EC">
      <w:pPr>
        <w:pStyle w:val="ConsNormal"/>
        <w:tabs>
          <w:tab w:val="num" w:pos="7230"/>
        </w:tabs>
        <w:ind w:firstLine="709"/>
        <w:jc w:val="right"/>
        <w:rPr>
          <w:rFonts w:ascii="Times New Roman" w:hAnsi="Times New Roman" w:cs="Times New Roman"/>
          <w:sz w:val="28"/>
          <w:szCs w:val="28"/>
        </w:rPr>
      </w:pPr>
      <w:r>
        <w:rPr>
          <w:rFonts w:ascii="Times New Roman" w:hAnsi="Times New Roman" w:cs="Times New Roman"/>
          <w:sz w:val="28"/>
          <w:szCs w:val="28"/>
        </w:rPr>
        <w:t>Огаревское</w:t>
      </w:r>
      <w:r w:rsidR="00C127EC"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p>
    <w:p w:rsidR="00C127EC" w:rsidRDefault="00C127EC" w:rsidP="00C127EC">
      <w:pPr>
        <w:ind w:firstLine="709"/>
        <w:contextualSpacing/>
        <w:jc w:val="center"/>
        <w:rPr>
          <w:b/>
          <w:sz w:val="28"/>
          <w:szCs w:val="28"/>
        </w:rPr>
      </w:pPr>
      <w:r w:rsidRPr="00C127EC">
        <w:rPr>
          <w:b/>
          <w:sz w:val="28"/>
          <w:szCs w:val="28"/>
        </w:rPr>
        <w:t xml:space="preserve">Внешний вид торговых павильонов и киосков, рекомендованный к применению на территории муниципального образования </w:t>
      </w:r>
      <w:r w:rsidR="004C5F34">
        <w:rPr>
          <w:b/>
          <w:sz w:val="28"/>
          <w:szCs w:val="28"/>
        </w:rPr>
        <w:t xml:space="preserve">Огаревское </w:t>
      </w:r>
      <w:r w:rsidRPr="00C127EC">
        <w:rPr>
          <w:b/>
          <w:sz w:val="28"/>
          <w:szCs w:val="28"/>
        </w:rPr>
        <w:t xml:space="preserve">Щекинского района </w:t>
      </w:r>
    </w:p>
    <w:p w:rsidR="00520D5B" w:rsidRPr="00C127EC" w:rsidRDefault="00520D5B" w:rsidP="00C127EC">
      <w:pPr>
        <w:ind w:firstLine="709"/>
        <w:contextualSpacing/>
        <w:jc w:val="center"/>
        <w:rPr>
          <w:b/>
          <w:sz w:val="28"/>
          <w:szCs w:val="28"/>
        </w:rPr>
      </w:pPr>
    </w:p>
    <w:p w:rsidR="00C127EC" w:rsidRDefault="00C127EC" w:rsidP="00C127EC">
      <w:pPr>
        <w:ind w:firstLine="709"/>
        <w:jc w:val="center"/>
        <w:rPr>
          <w:b/>
          <w:sz w:val="28"/>
          <w:szCs w:val="28"/>
        </w:rPr>
      </w:pPr>
      <w:r w:rsidRPr="00C127EC">
        <w:rPr>
          <w:b/>
          <w:sz w:val="28"/>
          <w:szCs w:val="28"/>
        </w:rPr>
        <w:t>Рекомендованные модификации</w:t>
      </w:r>
    </w:p>
    <w:p w:rsidR="004C5F34" w:rsidRPr="00C127EC" w:rsidRDefault="004C5F34" w:rsidP="00C127EC">
      <w:pPr>
        <w:ind w:firstLine="709"/>
        <w:jc w:val="center"/>
        <w:rPr>
          <w:b/>
          <w:sz w:val="28"/>
          <w:szCs w:val="28"/>
        </w:rPr>
      </w:pPr>
    </w:p>
    <w:p w:rsidR="00C127EC" w:rsidRPr="00C127EC" w:rsidRDefault="00C127EC" w:rsidP="00520D5B">
      <w:pPr>
        <w:jc w:val="center"/>
        <w:rPr>
          <w:b/>
          <w:sz w:val="28"/>
          <w:szCs w:val="28"/>
        </w:rPr>
      </w:pPr>
      <w:r w:rsidRPr="00C127EC">
        <w:rPr>
          <w:b/>
          <w:noProof/>
          <w:sz w:val="28"/>
          <w:szCs w:val="28"/>
        </w:rPr>
        <w:drawing>
          <wp:inline distT="0" distB="0" distL="0" distR="0">
            <wp:extent cx="5943600" cy="6515100"/>
            <wp:effectExtent l="19050" t="0" r="0" b="0"/>
            <wp:docPr id="1" name="Рисунок 23" descr="Описание: Описание: 1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Описание: 11_"/>
                    <pic:cNvPicPr>
                      <a:picLocks noChangeAspect="1" noChangeArrowheads="1"/>
                    </pic:cNvPicPr>
                  </pic:nvPicPr>
                  <pic:blipFill>
                    <a:blip r:embed="rId6" cstate="print"/>
                    <a:srcRect/>
                    <a:stretch>
                      <a:fillRect/>
                    </a:stretch>
                  </pic:blipFill>
                  <pic:spPr bwMode="auto">
                    <a:xfrm>
                      <a:off x="0" y="0"/>
                      <a:ext cx="5947410" cy="6519276"/>
                    </a:xfrm>
                    <a:prstGeom prst="rect">
                      <a:avLst/>
                    </a:prstGeom>
                    <a:noFill/>
                    <a:ln w="9525">
                      <a:noFill/>
                      <a:miter lim="800000"/>
                      <a:headEnd/>
                      <a:tailEnd/>
                    </a:ln>
                  </pic:spPr>
                </pic:pic>
              </a:graphicData>
            </a:graphic>
          </wp:inline>
        </w:drawing>
      </w:r>
    </w:p>
    <w:p w:rsidR="00C127EC" w:rsidRPr="00C127EC" w:rsidRDefault="00C127EC" w:rsidP="00C127EC">
      <w:pPr>
        <w:shd w:val="clear" w:color="auto" w:fill="FFFFFF"/>
        <w:ind w:firstLine="709"/>
        <w:contextualSpacing/>
        <w:rPr>
          <w:sz w:val="28"/>
          <w:szCs w:val="28"/>
        </w:rPr>
      </w:pPr>
      <w:r w:rsidRPr="00C127EC">
        <w:rPr>
          <w:noProof/>
          <w:sz w:val="28"/>
          <w:szCs w:val="28"/>
        </w:rPr>
        <w:lastRenderedPageBreak/>
        <w:drawing>
          <wp:inline distT="0" distB="0" distL="0" distR="0">
            <wp:extent cx="5840730" cy="7537450"/>
            <wp:effectExtent l="19050" t="0" r="7620" b="0"/>
            <wp:docPr id="2" name="Рисунок 22" descr="Описание: Описа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Описание: 22"/>
                    <pic:cNvPicPr>
                      <a:picLocks noChangeAspect="1" noChangeArrowheads="1"/>
                    </pic:cNvPicPr>
                  </pic:nvPicPr>
                  <pic:blipFill>
                    <a:blip r:embed="rId7" cstate="print"/>
                    <a:srcRect/>
                    <a:stretch>
                      <a:fillRect/>
                    </a:stretch>
                  </pic:blipFill>
                  <pic:spPr bwMode="auto">
                    <a:xfrm>
                      <a:off x="0" y="0"/>
                      <a:ext cx="5840730" cy="7537450"/>
                    </a:xfrm>
                    <a:prstGeom prst="rect">
                      <a:avLst/>
                    </a:prstGeom>
                    <a:noFill/>
                    <a:ln w="9525">
                      <a:noFill/>
                      <a:miter lim="800000"/>
                      <a:headEnd/>
                      <a:tailEnd/>
                    </a:ln>
                  </pic:spPr>
                </pic:pic>
              </a:graphicData>
            </a:graphic>
          </wp:inline>
        </w:drawing>
      </w: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r w:rsidRPr="00C127EC">
        <w:rPr>
          <w:noProof/>
          <w:sz w:val="28"/>
          <w:szCs w:val="28"/>
        </w:rPr>
        <w:lastRenderedPageBreak/>
        <w:drawing>
          <wp:inline distT="0" distB="0" distL="0" distR="0">
            <wp:extent cx="5931535" cy="7504430"/>
            <wp:effectExtent l="19050" t="0" r="0" b="0"/>
            <wp:docPr id="3" name="Рисунок 21" descr="Описание: Описание: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Описание: 222"/>
                    <pic:cNvPicPr>
                      <a:picLocks noChangeAspect="1" noChangeArrowheads="1"/>
                    </pic:cNvPicPr>
                  </pic:nvPicPr>
                  <pic:blipFill>
                    <a:blip r:embed="rId8" cstate="print"/>
                    <a:srcRect/>
                    <a:stretch>
                      <a:fillRect/>
                    </a:stretch>
                  </pic:blipFill>
                  <pic:spPr bwMode="auto">
                    <a:xfrm>
                      <a:off x="0" y="0"/>
                      <a:ext cx="5931535" cy="7504430"/>
                    </a:xfrm>
                    <a:prstGeom prst="rect">
                      <a:avLst/>
                    </a:prstGeom>
                    <a:noFill/>
                    <a:ln w="9525">
                      <a:noFill/>
                      <a:miter lim="800000"/>
                      <a:headEnd/>
                      <a:tailEnd/>
                    </a:ln>
                  </pic:spPr>
                </pic:pic>
              </a:graphicData>
            </a:graphic>
          </wp:inline>
        </w:drawing>
      </w: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r w:rsidRPr="00C127EC">
        <w:rPr>
          <w:noProof/>
          <w:sz w:val="28"/>
          <w:szCs w:val="28"/>
        </w:rPr>
        <w:lastRenderedPageBreak/>
        <w:drawing>
          <wp:inline distT="0" distB="0" distL="0" distR="0">
            <wp:extent cx="5807710" cy="7537450"/>
            <wp:effectExtent l="19050" t="0" r="2540" b="0"/>
            <wp:docPr id="4" name="Рисунок 20" descr="Описание: Описание: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Описание: 2222"/>
                    <pic:cNvPicPr>
                      <a:picLocks noChangeAspect="1" noChangeArrowheads="1"/>
                    </pic:cNvPicPr>
                  </pic:nvPicPr>
                  <pic:blipFill>
                    <a:blip r:embed="rId9" cstate="print"/>
                    <a:srcRect/>
                    <a:stretch>
                      <a:fillRect/>
                    </a:stretch>
                  </pic:blipFill>
                  <pic:spPr bwMode="auto">
                    <a:xfrm>
                      <a:off x="0" y="0"/>
                      <a:ext cx="5807710" cy="7537450"/>
                    </a:xfrm>
                    <a:prstGeom prst="rect">
                      <a:avLst/>
                    </a:prstGeom>
                    <a:noFill/>
                    <a:ln w="9525">
                      <a:noFill/>
                      <a:miter lim="800000"/>
                      <a:headEnd/>
                      <a:tailEnd/>
                    </a:ln>
                  </pic:spPr>
                </pic:pic>
              </a:graphicData>
            </a:graphic>
          </wp:inline>
        </w:drawing>
      </w:r>
    </w:p>
    <w:p w:rsidR="00C127EC" w:rsidRPr="00C127EC" w:rsidRDefault="00C127EC" w:rsidP="00C127EC">
      <w:pPr>
        <w:shd w:val="clear" w:color="auto" w:fill="FFFFFF"/>
        <w:ind w:firstLine="709"/>
        <w:contextualSpacing/>
        <w:jc w:val="center"/>
        <w:rPr>
          <w:b/>
          <w:noProof/>
          <w:sz w:val="28"/>
          <w:szCs w:val="28"/>
          <w:lang w:val="en-US"/>
        </w:rPr>
      </w:pPr>
    </w:p>
    <w:p w:rsidR="00C127EC" w:rsidRPr="00C127EC" w:rsidRDefault="00C127EC" w:rsidP="00C127EC">
      <w:pPr>
        <w:shd w:val="clear" w:color="auto" w:fill="FFFFFF"/>
        <w:ind w:firstLine="709"/>
        <w:contextualSpacing/>
        <w:jc w:val="center"/>
        <w:rPr>
          <w:b/>
          <w:noProof/>
          <w:sz w:val="28"/>
          <w:szCs w:val="28"/>
          <w:lang w:val="en-US"/>
        </w:rPr>
      </w:pPr>
    </w:p>
    <w:p w:rsidR="00C127EC" w:rsidRPr="00C127EC" w:rsidRDefault="00C127EC" w:rsidP="00C127EC">
      <w:pPr>
        <w:shd w:val="clear" w:color="auto" w:fill="FFFFFF"/>
        <w:ind w:firstLine="709"/>
        <w:contextualSpacing/>
        <w:jc w:val="center"/>
        <w:rPr>
          <w:b/>
          <w:noProof/>
          <w:sz w:val="28"/>
          <w:szCs w:val="28"/>
          <w:lang w:val="en-US"/>
        </w:rPr>
      </w:pPr>
    </w:p>
    <w:p w:rsidR="00C127EC" w:rsidRPr="00C127EC" w:rsidRDefault="00C127EC" w:rsidP="00C127EC">
      <w:pPr>
        <w:shd w:val="clear" w:color="auto" w:fill="FFFFFF"/>
        <w:ind w:firstLine="709"/>
        <w:contextualSpacing/>
        <w:jc w:val="center"/>
        <w:rPr>
          <w:b/>
          <w:noProof/>
          <w:sz w:val="28"/>
          <w:szCs w:val="28"/>
          <w:lang w:val="en-US"/>
        </w:rPr>
      </w:pP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center"/>
        <w:rPr>
          <w:b/>
          <w:noProof/>
          <w:sz w:val="28"/>
          <w:szCs w:val="28"/>
        </w:rPr>
      </w:pPr>
      <w:r w:rsidRPr="00C127EC">
        <w:rPr>
          <w:b/>
          <w:noProof/>
          <w:sz w:val="28"/>
          <w:szCs w:val="28"/>
        </w:rPr>
        <w:lastRenderedPageBreak/>
        <w:t>Пример оформления фриза</w:t>
      </w: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both"/>
        <w:rPr>
          <w:noProof/>
          <w:sz w:val="28"/>
          <w:szCs w:val="28"/>
          <w:lang w:val="en-US"/>
        </w:rPr>
      </w:pPr>
      <w:r w:rsidRPr="00C127EC">
        <w:rPr>
          <w:noProof/>
          <w:sz w:val="28"/>
          <w:szCs w:val="28"/>
        </w:rPr>
        <w:t xml:space="preserve">Высота букв – </w:t>
      </w:r>
      <w:smartTag w:uri="urn:schemas-microsoft-com:office:smarttags" w:element="metricconverter">
        <w:smartTagPr>
          <w:attr w:name="ProductID" w:val="196 мм"/>
        </w:smartTagPr>
        <w:r w:rsidRPr="00C127EC">
          <w:rPr>
            <w:noProof/>
            <w:sz w:val="28"/>
            <w:szCs w:val="28"/>
          </w:rPr>
          <w:t>196 мм</w:t>
        </w:r>
      </w:smartTag>
      <w:r w:rsidRPr="00C127EC">
        <w:rPr>
          <w:noProof/>
          <w:sz w:val="28"/>
          <w:szCs w:val="28"/>
        </w:rPr>
        <w:t xml:space="preserve"> (основного штриха), при длинных названиях, на боковых панелях допускается </w:t>
      </w:r>
      <w:smartTag w:uri="urn:schemas-microsoft-com:office:smarttags" w:element="metricconverter">
        <w:smartTagPr>
          <w:attr w:name="ProductID" w:val="156 мм"/>
        </w:smartTagPr>
        <w:r w:rsidRPr="00C127EC">
          <w:rPr>
            <w:noProof/>
            <w:sz w:val="28"/>
            <w:szCs w:val="28"/>
          </w:rPr>
          <w:t>156 мм</w:t>
        </w:r>
      </w:smartTag>
      <w:r w:rsidRPr="00C127EC">
        <w:rPr>
          <w:noProof/>
          <w:sz w:val="28"/>
          <w:szCs w:val="28"/>
        </w:rPr>
        <w:t xml:space="preserve">. Используется гарнитура </w:t>
      </w:r>
      <w:r w:rsidRPr="00C127EC">
        <w:rPr>
          <w:noProof/>
          <w:sz w:val="28"/>
          <w:szCs w:val="28"/>
          <w:lang w:val="en-US"/>
        </w:rPr>
        <w:t>Arial Black.</w:t>
      </w:r>
    </w:p>
    <w:p w:rsidR="00C127EC" w:rsidRPr="00C127EC" w:rsidRDefault="00C127EC" w:rsidP="00C127EC">
      <w:pPr>
        <w:shd w:val="clear" w:color="auto" w:fill="FFFFFF"/>
        <w:ind w:firstLine="709"/>
        <w:contextualSpacing/>
        <w:rPr>
          <w:noProof/>
          <w:sz w:val="28"/>
          <w:szCs w:val="28"/>
          <w:lang w:val="en-US"/>
        </w:rPr>
      </w:pPr>
    </w:p>
    <w:p w:rsidR="00C127EC" w:rsidRPr="00C127EC" w:rsidRDefault="00C127EC" w:rsidP="00C127EC">
      <w:pPr>
        <w:shd w:val="clear" w:color="auto" w:fill="FFFFFF"/>
        <w:ind w:firstLine="709"/>
        <w:contextualSpacing/>
        <w:rPr>
          <w:sz w:val="28"/>
          <w:szCs w:val="28"/>
        </w:rPr>
      </w:pPr>
      <w:r w:rsidRPr="00C127EC">
        <w:rPr>
          <w:noProof/>
          <w:sz w:val="28"/>
          <w:szCs w:val="28"/>
        </w:rPr>
        <w:drawing>
          <wp:inline distT="0" distB="0" distL="0" distR="0">
            <wp:extent cx="5370830" cy="1952625"/>
            <wp:effectExtent l="19050" t="0" r="1270" b="0"/>
            <wp:docPr id="5" name="Рисунок 19" descr="Описание: Описание: Z:\2015\Ерощева\НТО\Бахчевые_для постановления\kiosk_6-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Описание: Z:\2015\Ерощева\НТО\Бахчевые_для постановления\kiosk_6-3.tif"/>
                    <pic:cNvPicPr>
                      <a:picLocks noChangeAspect="1" noChangeArrowheads="1"/>
                    </pic:cNvPicPr>
                  </pic:nvPicPr>
                  <pic:blipFill>
                    <a:blip r:embed="rId10" cstate="print"/>
                    <a:srcRect l="5156" t="11111" r="5498" b="2565"/>
                    <a:stretch>
                      <a:fillRect/>
                    </a:stretch>
                  </pic:blipFill>
                  <pic:spPr bwMode="auto">
                    <a:xfrm>
                      <a:off x="0" y="0"/>
                      <a:ext cx="5370830" cy="1952625"/>
                    </a:xfrm>
                    <a:prstGeom prst="rect">
                      <a:avLst/>
                    </a:prstGeom>
                    <a:noFill/>
                    <a:ln w="9525">
                      <a:noFill/>
                      <a:miter lim="800000"/>
                      <a:headEnd/>
                      <a:tailEnd/>
                    </a:ln>
                  </pic:spPr>
                </pic:pic>
              </a:graphicData>
            </a:graphic>
          </wp:inline>
        </w:drawing>
      </w:r>
    </w:p>
    <w:p w:rsidR="00C127EC" w:rsidRPr="00C127EC" w:rsidRDefault="00C127EC" w:rsidP="00C127EC">
      <w:pPr>
        <w:ind w:firstLine="709"/>
        <w:jc w:val="center"/>
        <w:rPr>
          <w:b/>
          <w:sz w:val="28"/>
          <w:szCs w:val="28"/>
        </w:rPr>
      </w:pPr>
    </w:p>
    <w:p w:rsidR="00C127EC" w:rsidRPr="00C127EC" w:rsidRDefault="00C127EC" w:rsidP="00C127EC">
      <w:pPr>
        <w:ind w:firstLine="709"/>
        <w:jc w:val="center"/>
        <w:rPr>
          <w:b/>
          <w:sz w:val="28"/>
          <w:szCs w:val="28"/>
        </w:rPr>
      </w:pPr>
      <w:r w:rsidRPr="00C127EC">
        <w:rPr>
          <w:b/>
          <w:sz w:val="28"/>
          <w:szCs w:val="28"/>
        </w:rPr>
        <w:t>Основные размеры</w:t>
      </w:r>
    </w:p>
    <w:p w:rsidR="00C127EC" w:rsidRPr="00C127EC" w:rsidRDefault="00C127EC" w:rsidP="00C127EC">
      <w:pPr>
        <w:ind w:firstLine="709"/>
        <w:rPr>
          <w:sz w:val="28"/>
          <w:szCs w:val="28"/>
        </w:rPr>
      </w:pPr>
      <w:r w:rsidRPr="00C127EC">
        <w:rPr>
          <w:sz w:val="28"/>
          <w:szCs w:val="28"/>
        </w:rPr>
        <w:t>Вид спереди:</w:t>
      </w:r>
    </w:p>
    <w:p w:rsidR="00C127EC" w:rsidRPr="00C127EC" w:rsidRDefault="00C127EC" w:rsidP="00C127EC">
      <w:pPr>
        <w:ind w:firstLine="709"/>
        <w:rPr>
          <w:sz w:val="28"/>
          <w:szCs w:val="28"/>
        </w:rPr>
      </w:pPr>
    </w:p>
    <w:p w:rsidR="00C127EC" w:rsidRPr="00C127EC" w:rsidRDefault="00C127EC" w:rsidP="00C127EC">
      <w:pPr>
        <w:ind w:firstLine="709"/>
        <w:jc w:val="center"/>
        <w:rPr>
          <w:sz w:val="28"/>
          <w:szCs w:val="28"/>
        </w:rPr>
      </w:pPr>
      <w:r w:rsidRPr="00C127EC">
        <w:rPr>
          <w:noProof/>
          <w:sz w:val="28"/>
          <w:szCs w:val="28"/>
        </w:rPr>
        <w:drawing>
          <wp:inline distT="0" distB="0" distL="0" distR="0">
            <wp:extent cx="4011930" cy="2635885"/>
            <wp:effectExtent l="19050" t="0" r="7620"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1" cstate="print"/>
                    <a:srcRect/>
                    <a:stretch>
                      <a:fillRect/>
                    </a:stretch>
                  </pic:blipFill>
                  <pic:spPr bwMode="auto">
                    <a:xfrm>
                      <a:off x="0" y="0"/>
                      <a:ext cx="4011930" cy="2635885"/>
                    </a:xfrm>
                    <a:prstGeom prst="rect">
                      <a:avLst/>
                    </a:prstGeom>
                    <a:noFill/>
                    <a:ln w="9525">
                      <a:noFill/>
                      <a:miter lim="800000"/>
                      <a:headEnd/>
                      <a:tailEnd/>
                    </a:ln>
                  </pic:spPr>
                </pic:pic>
              </a:graphicData>
            </a:graphic>
          </wp:inline>
        </w:drawing>
      </w:r>
    </w:p>
    <w:p w:rsidR="00C127EC" w:rsidRPr="00C127EC" w:rsidRDefault="00C127EC" w:rsidP="00C127EC">
      <w:pPr>
        <w:ind w:firstLine="709"/>
        <w:rPr>
          <w:sz w:val="28"/>
          <w:szCs w:val="28"/>
        </w:rPr>
      </w:pPr>
    </w:p>
    <w:p w:rsidR="00C127EC" w:rsidRPr="00C127EC" w:rsidRDefault="00C127EC" w:rsidP="00C127EC">
      <w:pPr>
        <w:ind w:firstLine="709"/>
        <w:rPr>
          <w:sz w:val="28"/>
          <w:szCs w:val="28"/>
        </w:rPr>
      </w:pPr>
      <w:r w:rsidRPr="00C127EC">
        <w:rPr>
          <w:noProof/>
          <w:sz w:val="28"/>
          <w:szCs w:val="28"/>
        </w:rPr>
        <w:drawing>
          <wp:anchor distT="0" distB="0" distL="114300" distR="114300" simplePos="0" relativeHeight="251660288" behindDoc="0" locked="0" layoutInCell="1" allowOverlap="1">
            <wp:simplePos x="0" y="0"/>
            <wp:positionH relativeFrom="column">
              <wp:posOffset>1714500</wp:posOffset>
            </wp:positionH>
            <wp:positionV relativeFrom="paragraph">
              <wp:posOffset>57785</wp:posOffset>
            </wp:positionV>
            <wp:extent cx="2743200" cy="2667635"/>
            <wp:effectExtent l="19050" t="0" r="0" b="0"/>
            <wp:wrapSquare wrapText="bothSides"/>
            <wp:docPr id="2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2" cstate="print"/>
                    <a:srcRect/>
                    <a:stretch>
                      <a:fillRect/>
                    </a:stretch>
                  </pic:blipFill>
                  <pic:spPr bwMode="auto">
                    <a:xfrm>
                      <a:off x="0" y="0"/>
                      <a:ext cx="2743200" cy="2667635"/>
                    </a:xfrm>
                    <a:prstGeom prst="rect">
                      <a:avLst/>
                    </a:prstGeom>
                    <a:noFill/>
                    <a:ln w="9525">
                      <a:noFill/>
                      <a:miter lim="800000"/>
                      <a:headEnd/>
                      <a:tailEnd/>
                    </a:ln>
                  </pic:spPr>
                </pic:pic>
              </a:graphicData>
            </a:graphic>
          </wp:anchor>
        </w:drawing>
      </w:r>
      <w:r w:rsidRPr="00C127EC">
        <w:rPr>
          <w:sz w:val="28"/>
          <w:szCs w:val="28"/>
        </w:rPr>
        <w:t>Вид сбоку:</w:t>
      </w: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Приложение 2</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к Положению «О размещении и эксплуатации </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нестационарных торговых объектов</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на территории муниципального образования</w:t>
      </w:r>
    </w:p>
    <w:p w:rsidR="00C127EC" w:rsidRPr="00C127EC" w:rsidRDefault="00520D5B" w:rsidP="00C127EC">
      <w:pPr>
        <w:pStyle w:val="ConsNormal"/>
        <w:tabs>
          <w:tab w:val="num" w:pos="7230"/>
        </w:tabs>
        <w:ind w:firstLine="709"/>
        <w:jc w:val="right"/>
        <w:rPr>
          <w:rFonts w:ascii="Times New Roman" w:hAnsi="Times New Roman" w:cs="Times New Roman"/>
          <w:sz w:val="28"/>
          <w:szCs w:val="28"/>
        </w:rPr>
      </w:pPr>
      <w:r>
        <w:rPr>
          <w:rFonts w:ascii="Times New Roman" w:hAnsi="Times New Roman" w:cs="Times New Roman"/>
          <w:sz w:val="28"/>
          <w:szCs w:val="28"/>
        </w:rPr>
        <w:t>Огаревское</w:t>
      </w:r>
      <w:r w:rsidR="00C127EC" w:rsidRPr="00C127EC">
        <w:rPr>
          <w:rFonts w:ascii="Times New Roman" w:hAnsi="Times New Roman" w:cs="Times New Roman"/>
          <w:sz w:val="28"/>
          <w:szCs w:val="28"/>
        </w:rPr>
        <w:t xml:space="preserve"> Щекинского района»</w:t>
      </w:r>
    </w:p>
    <w:p w:rsidR="00C127EC" w:rsidRPr="00C127EC" w:rsidRDefault="00C127EC" w:rsidP="00C127EC">
      <w:pPr>
        <w:tabs>
          <w:tab w:val="left" w:pos="5670"/>
        </w:tabs>
        <w:ind w:firstLine="709"/>
        <w:rPr>
          <w:sz w:val="28"/>
          <w:szCs w:val="28"/>
        </w:rPr>
      </w:pPr>
    </w:p>
    <w:p w:rsidR="00C127EC" w:rsidRPr="00C127EC" w:rsidRDefault="00C127EC" w:rsidP="00C127EC">
      <w:pPr>
        <w:tabs>
          <w:tab w:val="left" w:pos="5670"/>
        </w:tabs>
        <w:ind w:firstLine="709"/>
        <w:rPr>
          <w:sz w:val="28"/>
          <w:szCs w:val="28"/>
        </w:rPr>
      </w:pPr>
    </w:p>
    <w:p w:rsidR="00C127EC" w:rsidRPr="00C127EC" w:rsidRDefault="00C127EC" w:rsidP="00C127EC">
      <w:pPr>
        <w:ind w:firstLine="709"/>
        <w:contextualSpacing/>
        <w:jc w:val="center"/>
        <w:rPr>
          <w:b/>
          <w:sz w:val="28"/>
          <w:szCs w:val="28"/>
        </w:rPr>
      </w:pPr>
      <w:r w:rsidRPr="00C127EC">
        <w:rPr>
          <w:b/>
          <w:sz w:val="28"/>
          <w:szCs w:val="28"/>
        </w:rPr>
        <w:t xml:space="preserve">Внешний вид бахчевых развалов, рекомендованный к применению на территории муниципального образования </w:t>
      </w:r>
      <w:r w:rsidR="00520D5B">
        <w:rPr>
          <w:b/>
          <w:sz w:val="28"/>
          <w:szCs w:val="28"/>
        </w:rPr>
        <w:t>Огаревское</w:t>
      </w:r>
      <w:r w:rsidRPr="00C127EC">
        <w:rPr>
          <w:b/>
          <w:sz w:val="28"/>
          <w:szCs w:val="28"/>
        </w:rPr>
        <w:t xml:space="preserve"> Щекинского района</w:t>
      </w:r>
    </w:p>
    <w:p w:rsidR="00C127EC" w:rsidRPr="00C127EC" w:rsidRDefault="00C127EC" w:rsidP="00C127EC">
      <w:pPr>
        <w:autoSpaceDE w:val="0"/>
        <w:autoSpaceDN w:val="0"/>
        <w:adjustRightInd w:val="0"/>
        <w:ind w:firstLine="709"/>
        <w:rPr>
          <w:sz w:val="28"/>
          <w:szCs w:val="28"/>
        </w:rPr>
      </w:pPr>
    </w:p>
    <w:p w:rsidR="00C127EC" w:rsidRPr="00C127EC" w:rsidRDefault="00C127EC" w:rsidP="00C127EC">
      <w:pPr>
        <w:autoSpaceDE w:val="0"/>
        <w:autoSpaceDN w:val="0"/>
        <w:adjustRightInd w:val="0"/>
        <w:ind w:firstLine="709"/>
        <w:rPr>
          <w:sz w:val="28"/>
          <w:szCs w:val="28"/>
        </w:rPr>
      </w:pPr>
      <w:r w:rsidRPr="00C127EC">
        <w:rPr>
          <w:sz w:val="28"/>
          <w:szCs w:val="28"/>
        </w:rPr>
        <w:t>Перспективный вид:</w:t>
      </w:r>
    </w:p>
    <w:p w:rsidR="00C127EC" w:rsidRPr="00C127EC" w:rsidRDefault="00C127EC" w:rsidP="00C127EC">
      <w:pPr>
        <w:autoSpaceDE w:val="0"/>
        <w:autoSpaceDN w:val="0"/>
        <w:adjustRightInd w:val="0"/>
        <w:ind w:firstLine="709"/>
        <w:jc w:val="right"/>
        <w:rPr>
          <w:b/>
          <w:sz w:val="28"/>
          <w:szCs w:val="28"/>
        </w:rPr>
      </w:pPr>
      <w:r w:rsidRPr="00C127EC">
        <w:rPr>
          <w:noProof/>
          <w:sz w:val="28"/>
          <w:szCs w:val="28"/>
        </w:rPr>
        <w:drawing>
          <wp:anchor distT="0" distB="0" distL="114300" distR="114300" simplePos="0" relativeHeight="251664384" behindDoc="0" locked="0" layoutInCell="1" allowOverlap="1">
            <wp:simplePos x="0" y="0"/>
            <wp:positionH relativeFrom="column">
              <wp:posOffset>-114300</wp:posOffset>
            </wp:positionH>
            <wp:positionV relativeFrom="paragraph">
              <wp:posOffset>2767330</wp:posOffset>
            </wp:positionV>
            <wp:extent cx="1371600" cy="733425"/>
            <wp:effectExtent l="19050" t="0" r="0" b="0"/>
            <wp:wrapNone/>
            <wp:docPr id="21" name="Рисунок 28" descr="Описание: Описание: Z:\2015\Ерощева\НТО\Бахчевые_для постановления\цвета коп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Описание: Z:\2015\Ерощева\НТО\Бахчевые_для постановления\цвета копия.tif"/>
                    <pic:cNvPicPr>
                      <a:picLocks noChangeAspect="1" noChangeArrowheads="1"/>
                    </pic:cNvPicPr>
                  </pic:nvPicPr>
                  <pic:blipFill>
                    <a:blip r:embed="rId13" cstate="print"/>
                    <a:srcRect r="6493" b="33621"/>
                    <a:stretch>
                      <a:fillRect/>
                    </a:stretch>
                  </pic:blipFill>
                  <pic:spPr bwMode="auto">
                    <a:xfrm>
                      <a:off x="0" y="0"/>
                      <a:ext cx="1371600" cy="733425"/>
                    </a:xfrm>
                    <a:prstGeom prst="rect">
                      <a:avLst/>
                    </a:prstGeom>
                    <a:noFill/>
                    <a:ln w="9525">
                      <a:noFill/>
                      <a:miter lim="800000"/>
                      <a:headEnd/>
                      <a:tailEnd/>
                    </a:ln>
                  </pic:spPr>
                </pic:pic>
              </a:graphicData>
            </a:graphic>
          </wp:anchor>
        </w:drawing>
      </w:r>
      <w:r w:rsidRPr="00C127EC">
        <w:rPr>
          <w:noProof/>
          <w:sz w:val="28"/>
          <w:szCs w:val="28"/>
        </w:rPr>
        <w:drawing>
          <wp:inline distT="0" distB="0" distL="0" distR="0">
            <wp:extent cx="3581399" cy="2581275"/>
            <wp:effectExtent l="19050" t="0" r="1" b="0"/>
            <wp:docPr id="7" name="Рисунок 17" descr="Описание: Описание: Z:\2015\Ерощева\НТО\Бахчевые_для постановления\2222222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Описание: Z:\2015\Ерощева\НТО\Бахчевые_для постановления\222222222.tif"/>
                    <pic:cNvPicPr>
                      <a:picLocks noChangeAspect="1" noChangeArrowheads="1"/>
                    </pic:cNvPicPr>
                  </pic:nvPicPr>
                  <pic:blipFill>
                    <a:blip r:embed="rId14" cstate="print"/>
                    <a:srcRect b="3424"/>
                    <a:stretch>
                      <a:fillRect/>
                    </a:stretch>
                  </pic:blipFill>
                  <pic:spPr bwMode="auto">
                    <a:xfrm>
                      <a:off x="0" y="0"/>
                      <a:ext cx="3580789" cy="2580835"/>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jc w:val="center"/>
        <w:rPr>
          <w:rFonts w:ascii="Times New Roman" w:hAnsi="Times New Roman"/>
          <w:sz w:val="28"/>
          <w:szCs w:val="28"/>
        </w:rPr>
      </w:pPr>
      <w:r w:rsidRPr="00C127EC">
        <w:rPr>
          <w:rFonts w:ascii="Times New Roman" w:hAnsi="Times New Roman"/>
          <w:noProof/>
          <w:snapToGrid/>
          <w:sz w:val="28"/>
          <w:szCs w:val="28"/>
          <w:lang w:val="ru-RU"/>
        </w:rPr>
        <w:drawing>
          <wp:inline distT="0" distB="0" distL="0" distR="0">
            <wp:extent cx="3343275" cy="2838450"/>
            <wp:effectExtent l="19050" t="0" r="9525" b="0"/>
            <wp:docPr id="8" name="Рисунок 16" descr="Описание: Описание: Z:\2015\Ерощева\НТО\Бахчевые_для постановления\111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Описание: Z:\2015\Ерощева\НТО\Бахчевые_для постановления\11111.tif"/>
                    <pic:cNvPicPr>
                      <a:picLocks noChangeAspect="1" noChangeArrowheads="1"/>
                    </pic:cNvPicPr>
                  </pic:nvPicPr>
                  <pic:blipFill>
                    <a:blip r:embed="rId15" cstate="print"/>
                    <a:srcRect/>
                    <a:stretch>
                      <a:fillRect/>
                    </a:stretch>
                  </pic:blipFill>
                  <pic:spPr bwMode="auto">
                    <a:xfrm>
                      <a:off x="0" y="0"/>
                      <a:ext cx="3342705" cy="2837966"/>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rPr>
      </w:pPr>
      <w:r w:rsidRPr="00C127EC">
        <w:rPr>
          <w:rFonts w:ascii="Times New Roman" w:hAnsi="Times New Roman"/>
          <w:sz w:val="28"/>
          <w:szCs w:val="28"/>
        </w:rPr>
        <w:t>Вид спереди:</w:t>
      </w:r>
    </w:p>
    <w:p w:rsidR="00C127EC" w:rsidRPr="00C127EC" w:rsidRDefault="00C127EC" w:rsidP="00C127EC">
      <w:pPr>
        <w:pStyle w:val="a3"/>
        <w:ind w:firstLine="709"/>
        <w:contextualSpacing/>
        <w:jc w:val="center"/>
        <w:rPr>
          <w:rFonts w:ascii="Times New Roman" w:hAnsi="Times New Roman"/>
          <w:noProof/>
          <w:sz w:val="28"/>
          <w:szCs w:val="28"/>
        </w:rPr>
      </w:pPr>
    </w:p>
    <w:p w:rsidR="00C127EC" w:rsidRPr="00C127EC" w:rsidRDefault="00C127EC" w:rsidP="00C127EC">
      <w:pPr>
        <w:pStyle w:val="a3"/>
        <w:ind w:firstLine="709"/>
        <w:contextualSpacing/>
        <w:jc w:val="center"/>
        <w:rPr>
          <w:rFonts w:ascii="Times New Roman" w:hAnsi="Times New Roman"/>
          <w:sz w:val="28"/>
          <w:szCs w:val="28"/>
        </w:rPr>
      </w:pPr>
      <w:r w:rsidRPr="00C127EC">
        <w:rPr>
          <w:rFonts w:ascii="Times New Roman" w:hAnsi="Times New Roman"/>
          <w:noProof/>
          <w:snapToGrid/>
          <w:sz w:val="28"/>
          <w:szCs w:val="28"/>
          <w:lang w:val="ru-RU"/>
        </w:rPr>
        <w:drawing>
          <wp:inline distT="0" distB="0" distL="0" distR="0">
            <wp:extent cx="5634990" cy="3248025"/>
            <wp:effectExtent l="19050" t="0" r="3810" b="0"/>
            <wp:docPr id="9" name="Рисунок 15" descr="Описание: Описание: 1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Описание: 1_1_2"/>
                    <pic:cNvPicPr>
                      <a:picLocks noChangeAspect="1" noChangeArrowheads="1"/>
                    </pic:cNvPicPr>
                  </pic:nvPicPr>
                  <pic:blipFill>
                    <a:blip r:embed="rId16" cstate="print"/>
                    <a:srcRect t="12376" b="5199"/>
                    <a:stretch>
                      <a:fillRect/>
                    </a:stretch>
                  </pic:blipFill>
                  <pic:spPr bwMode="auto">
                    <a:xfrm>
                      <a:off x="0" y="0"/>
                      <a:ext cx="5634990" cy="3248025"/>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rPr>
          <w:rFonts w:ascii="Times New Roman" w:hAnsi="Times New Roman"/>
          <w:sz w:val="28"/>
          <w:szCs w:val="28"/>
        </w:rPr>
      </w:pPr>
      <w:r w:rsidRPr="00C127EC">
        <w:rPr>
          <w:rFonts w:ascii="Times New Roman" w:hAnsi="Times New Roman"/>
          <w:sz w:val="28"/>
          <w:szCs w:val="28"/>
        </w:rPr>
        <w:t>Вид сбоку:</w:t>
      </w:r>
    </w:p>
    <w:p w:rsidR="00C127EC" w:rsidRPr="00C127EC" w:rsidRDefault="00C127EC" w:rsidP="00C127EC">
      <w:pPr>
        <w:pStyle w:val="a3"/>
        <w:ind w:firstLine="709"/>
        <w:contextualSpacing/>
        <w:jc w:val="center"/>
        <w:rPr>
          <w:rFonts w:ascii="Times New Roman" w:hAnsi="Times New Roman"/>
          <w:sz w:val="28"/>
          <w:szCs w:val="28"/>
        </w:rPr>
      </w:pPr>
    </w:p>
    <w:p w:rsidR="00C127EC" w:rsidRPr="00C127EC" w:rsidRDefault="00C127EC" w:rsidP="00C127EC">
      <w:pPr>
        <w:pStyle w:val="a3"/>
        <w:ind w:firstLine="709"/>
        <w:contextualSpacing/>
        <w:rPr>
          <w:rFonts w:ascii="Times New Roman" w:hAnsi="Times New Roman"/>
          <w:sz w:val="28"/>
          <w:szCs w:val="28"/>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520D5B" w:rsidP="00C127EC">
      <w:pPr>
        <w:pStyle w:val="a3"/>
        <w:ind w:firstLine="709"/>
        <w:contextualSpacing/>
        <w:rPr>
          <w:rFonts w:ascii="Times New Roman" w:hAnsi="Times New Roman"/>
          <w:sz w:val="28"/>
          <w:szCs w:val="28"/>
          <w:lang w:val="ru-RU"/>
        </w:rPr>
      </w:pPr>
      <w:r>
        <w:rPr>
          <w:rFonts w:ascii="Times New Roman" w:hAnsi="Times New Roman"/>
          <w:noProof/>
          <w:snapToGrid/>
          <w:sz w:val="28"/>
          <w:szCs w:val="28"/>
          <w:lang w:val="ru-RU"/>
        </w:rPr>
        <w:drawing>
          <wp:anchor distT="0" distB="0" distL="114300" distR="114300" simplePos="0" relativeHeight="251662336" behindDoc="0" locked="0" layoutInCell="1" allowOverlap="1">
            <wp:simplePos x="0" y="0"/>
            <wp:positionH relativeFrom="column">
              <wp:posOffset>1139190</wp:posOffset>
            </wp:positionH>
            <wp:positionV relativeFrom="paragraph">
              <wp:posOffset>158750</wp:posOffset>
            </wp:positionV>
            <wp:extent cx="4438650" cy="2705100"/>
            <wp:effectExtent l="19050" t="0" r="0" b="0"/>
            <wp:wrapNone/>
            <wp:docPr id="19" name="Рисунок 26" descr="Описание: Описание: Z:\2015\Ерощева\НТО\Бахчевые_для постановления\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Описание: Z:\2015\Ерощева\НТО\Бахчевые_для постановления\3.tif"/>
                    <pic:cNvPicPr>
                      <a:picLocks noChangeAspect="1" noChangeArrowheads="1"/>
                    </pic:cNvPicPr>
                  </pic:nvPicPr>
                  <pic:blipFill>
                    <a:blip r:embed="rId17" cstate="print"/>
                    <a:srcRect t="2554"/>
                    <a:stretch>
                      <a:fillRect/>
                    </a:stretch>
                  </pic:blipFill>
                  <pic:spPr bwMode="auto">
                    <a:xfrm>
                      <a:off x="0" y="0"/>
                      <a:ext cx="4438650" cy="2705100"/>
                    </a:xfrm>
                    <a:prstGeom prst="rect">
                      <a:avLst/>
                    </a:prstGeom>
                    <a:noFill/>
                    <a:ln w="9525">
                      <a:noFill/>
                      <a:miter lim="800000"/>
                      <a:headEnd/>
                      <a:tailEnd/>
                    </a:ln>
                  </pic:spPr>
                </pic:pic>
              </a:graphicData>
            </a:graphic>
          </wp:anchor>
        </w:drawing>
      </w:r>
    </w:p>
    <w:p w:rsidR="00C127EC" w:rsidRPr="00C127EC" w:rsidRDefault="00C127EC" w:rsidP="00C127EC">
      <w:pPr>
        <w:pStyle w:val="a3"/>
        <w:ind w:firstLine="709"/>
        <w:contextualSpacing/>
        <w:rPr>
          <w:rFonts w:ascii="Times New Roman" w:hAnsi="Times New Roman"/>
          <w:sz w:val="28"/>
          <w:szCs w:val="28"/>
        </w:rPr>
      </w:pPr>
      <w:r w:rsidRPr="00C127EC">
        <w:rPr>
          <w:rFonts w:ascii="Times New Roman" w:hAnsi="Times New Roman"/>
          <w:sz w:val="28"/>
          <w:szCs w:val="28"/>
        </w:rPr>
        <w:t>Вид сверху:</w:t>
      </w:r>
    </w:p>
    <w:p w:rsidR="00C127EC" w:rsidRPr="00C127EC" w:rsidRDefault="00C127EC" w:rsidP="00C127EC">
      <w:pPr>
        <w:autoSpaceDE w:val="0"/>
        <w:autoSpaceDN w:val="0"/>
        <w:adjustRightInd w:val="0"/>
        <w:ind w:firstLine="709"/>
        <w:contextualSpacing/>
        <w:jc w:val="center"/>
        <w:rPr>
          <w:noProof/>
          <w:sz w:val="28"/>
          <w:szCs w:val="28"/>
          <w:lang w:val="en-US"/>
        </w:rPr>
      </w:pPr>
      <w:r w:rsidRPr="00C127EC">
        <w:rPr>
          <w:noProof/>
          <w:sz w:val="28"/>
          <w:szCs w:val="28"/>
        </w:rPr>
        <w:lastRenderedPageBreak/>
        <w:drawing>
          <wp:anchor distT="0" distB="0" distL="114300" distR="114300" simplePos="0" relativeHeight="251663360" behindDoc="0" locked="0" layoutInCell="1" allowOverlap="1">
            <wp:simplePos x="0" y="0"/>
            <wp:positionH relativeFrom="column">
              <wp:posOffset>1420495</wp:posOffset>
            </wp:positionH>
            <wp:positionV relativeFrom="paragraph">
              <wp:posOffset>58420</wp:posOffset>
            </wp:positionV>
            <wp:extent cx="4061460" cy="4083050"/>
            <wp:effectExtent l="19050" t="0" r="0" b="0"/>
            <wp:wrapNone/>
            <wp:docPr id="18" name="Рисунок 25" descr="Описание: Описание: Z:\2015\Ерощева\НТО\Бахчевые_для постановления\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Описание: Z:\2015\Ерощева\НТО\Бахчевые_для постановления\2.tif"/>
                    <pic:cNvPicPr>
                      <a:picLocks noChangeAspect="1" noChangeArrowheads="1"/>
                    </pic:cNvPicPr>
                  </pic:nvPicPr>
                  <pic:blipFill>
                    <a:blip r:embed="rId18" cstate="print"/>
                    <a:srcRect t="2940" r="4521"/>
                    <a:stretch>
                      <a:fillRect/>
                    </a:stretch>
                  </pic:blipFill>
                  <pic:spPr bwMode="auto">
                    <a:xfrm>
                      <a:off x="0" y="0"/>
                      <a:ext cx="4061460" cy="4083050"/>
                    </a:xfrm>
                    <a:prstGeom prst="rect">
                      <a:avLst/>
                    </a:prstGeom>
                    <a:noFill/>
                    <a:ln w="9525">
                      <a:noFill/>
                      <a:miter lim="800000"/>
                      <a:headEnd/>
                      <a:tailEnd/>
                    </a:ln>
                  </pic:spPr>
                </pic:pic>
              </a:graphicData>
            </a:graphic>
          </wp:anchor>
        </w:drawing>
      </w:r>
      <w:r w:rsidRPr="00C127EC">
        <w:rPr>
          <w:noProof/>
          <w:sz w:val="28"/>
          <w:szCs w:val="28"/>
        </w:rPr>
        <w:drawing>
          <wp:inline distT="0" distB="0" distL="0" distR="0">
            <wp:extent cx="5955665" cy="4679315"/>
            <wp:effectExtent l="19050" t="0" r="6985" b="0"/>
            <wp:docPr id="11" name="Рисунок 13" descr="Описание: Описание: 1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Описание: 1_1_3"/>
                    <pic:cNvPicPr>
                      <a:picLocks noChangeAspect="1" noChangeArrowheads="1"/>
                    </pic:cNvPicPr>
                  </pic:nvPicPr>
                  <pic:blipFill>
                    <a:blip r:embed="rId19" cstate="print"/>
                    <a:srcRect t="9779" b="4156"/>
                    <a:stretch>
                      <a:fillRect/>
                    </a:stretch>
                  </pic:blipFill>
                  <pic:spPr bwMode="auto">
                    <a:xfrm>
                      <a:off x="0" y="0"/>
                      <a:ext cx="5955665" cy="4679315"/>
                    </a:xfrm>
                    <a:prstGeom prst="rect">
                      <a:avLst/>
                    </a:prstGeom>
                    <a:noFill/>
                    <a:ln w="9525">
                      <a:noFill/>
                      <a:miter lim="800000"/>
                      <a:headEnd/>
                      <a:tailEnd/>
                    </a:ln>
                  </pic:spPr>
                </pic:pic>
              </a:graphicData>
            </a:graphic>
          </wp:inline>
        </w:drawing>
      </w:r>
    </w:p>
    <w:p w:rsidR="00C127EC" w:rsidRPr="00C127EC" w:rsidRDefault="00C127EC" w:rsidP="00C127EC">
      <w:pPr>
        <w:autoSpaceDE w:val="0"/>
        <w:autoSpaceDN w:val="0"/>
        <w:adjustRightInd w:val="0"/>
        <w:ind w:firstLine="709"/>
        <w:contextualSpacing/>
        <w:jc w:val="center"/>
        <w:rPr>
          <w:sz w:val="28"/>
          <w:szCs w:val="28"/>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Default="00C127EC" w:rsidP="00C127EC">
      <w:pPr>
        <w:pStyle w:val="ConsNormal"/>
        <w:tabs>
          <w:tab w:val="num" w:pos="7230"/>
        </w:tabs>
        <w:ind w:firstLine="709"/>
        <w:jc w:val="right"/>
        <w:rPr>
          <w:rFonts w:ascii="Times New Roman" w:hAnsi="Times New Roman" w:cs="Times New Roman"/>
          <w:sz w:val="28"/>
          <w:szCs w:val="28"/>
        </w:rPr>
      </w:pPr>
    </w:p>
    <w:p w:rsidR="00520D5B" w:rsidRPr="00C127EC" w:rsidRDefault="00520D5B" w:rsidP="00C127EC">
      <w:pPr>
        <w:pStyle w:val="ConsNormal"/>
        <w:tabs>
          <w:tab w:val="num" w:pos="7230"/>
        </w:tabs>
        <w:ind w:firstLine="709"/>
        <w:jc w:val="right"/>
        <w:rPr>
          <w:rFonts w:ascii="Times New Roman" w:hAnsi="Times New Roman" w:cs="Times New Roman"/>
          <w:sz w:val="28"/>
          <w:szCs w:val="28"/>
        </w:rPr>
      </w:pP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lastRenderedPageBreak/>
        <w:t>Приложение 3</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к Положению «О размещении и эксплуатации </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нестационарных торговых объектов</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на территории муниципального образования</w:t>
      </w:r>
    </w:p>
    <w:p w:rsidR="00C127EC" w:rsidRPr="00C127EC" w:rsidRDefault="00520D5B" w:rsidP="00520D5B">
      <w:pPr>
        <w:pStyle w:val="ConsNormal"/>
        <w:tabs>
          <w:tab w:val="num" w:pos="7230"/>
        </w:tabs>
        <w:ind w:firstLine="709"/>
        <w:jc w:val="right"/>
        <w:rPr>
          <w:rFonts w:ascii="Times New Roman" w:hAnsi="Times New Roman" w:cs="Times New Roman"/>
          <w:b/>
          <w:sz w:val="28"/>
          <w:szCs w:val="28"/>
        </w:rPr>
      </w:pPr>
      <w:r>
        <w:rPr>
          <w:rFonts w:ascii="Times New Roman" w:hAnsi="Times New Roman" w:cs="Times New Roman"/>
          <w:sz w:val="28"/>
          <w:szCs w:val="28"/>
        </w:rPr>
        <w:t>Огаревское</w:t>
      </w:r>
      <w:r w:rsidR="00C127EC" w:rsidRPr="00C127EC">
        <w:rPr>
          <w:rFonts w:ascii="Times New Roman" w:hAnsi="Times New Roman" w:cs="Times New Roman"/>
          <w:sz w:val="28"/>
          <w:szCs w:val="28"/>
        </w:rPr>
        <w:t xml:space="preserve"> Щекинского района»</w:t>
      </w:r>
    </w:p>
    <w:p w:rsidR="00C127EC" w:rsidRPr="00C127EC" w:rsidRDefault="00C127EC" w:rsidP="00C127EC">
      <w:pPr>
        <w:ind w:firstLine="709"/>
        <w:contextualSpacing/>
        <w:jc w:val="center"/>
        <w:rPr>
          <w:b/>
          <w:sz w:val="28"/>
          <w:szCs w:val="28"/>
        </w:rPr>
      </w:pPr>
    </w:p>
    <w:p w:rsidR="00C127EC" w:rsidRPr="00C127EC" w:rsidRDefault="00C127EC" w:rsidP="00C127EC">
      <w:pPr>
        <w:ind w:firstLine="709"/>
        <w:contextualSpacing/>
        <w:jc w:val="center"/>
        <w:rPr>
          <w:b/>
          <w:sz w:val="28"/>
          <w:szCs w:val="28"/>
        </w:rPr>
      </w:pPr>
    </w:p>
    <w:p w:rsidR="00C127EC" w:rsidRPr="00C127EC" w:rsidRDefault="00C127EC" w:rsidP="00520D5B">
      <w:pPr>
        <w:ind w:firstLine="709"/>
        <w:contextualSpacing/>
        <w:jc w:val="center"/>
        <w:rPr>
          <w:sz w:val="28"/>
          <w:szCs w:val="28"/>
        </w:rPr>
      </w:pPr>
      <w:r w:rsidRPr="00C127EC">
        <w:rPr>
          <w:b/>
          <w:sz w:val="28"/>
          <w:szCs w:val="28"/>
        </w:rPr>
        <w:t xml:space="preserve">Внешний вид палаток, рекомендованный к применению на территории муниципального образования </w:t>
      </w:r>
      <w:r w:rsidR="00520D5B" w:rsidRPr="00520D5B">
        <w:rPr>
          <w:b/>
          <w:sz w:val="28"/>
          <w:szCs w:val="28"/>
        </w:rPr>
        <w:t>Огаревское</w:t>
      </w:r>
      <w:r w:rsidRPr="00C127EC">
        <w:rPr>
          <w:b/>
          <w:sz w:val="28"/>
          <w:szCs w:val="28"/>
        </w:rPr>
        <w:t xml:space="preserve"> Щекинского района</w:t>
      </w:r>
    </w:p>
    <w:p w:rsidR="00C127EC" w:rsidRPr="00C127EC" w:rsidRDefault="00C127EC" w:rsidP="00C127EC">
      <w:pPr>
        <w:autoSpaceDE w:val="0"/>
        <w:autoSpaceDN w:val="0"/>
        <w:adjustRightInd w:val="0"/>
        <w:ind w:firstLine="709"/>
        <w:rPr>
          <w:b/>
          <w:bCs/>
          <w:sz w:val="28"/>
          <w:szCs w:val="28"/>
        </w:rPr>
      </w:pPr>
      <w:r w:rsidRPr="00C127EC">
        <w:rPr>
          <w:sz w:val="28"/>
          <w:szCs w:val="28"/>
        </w:rPr>
        <w:t>Перспективный вид:</w:t>
      </w:r>
    </w:p>
    <w:p w:rsidR="00C127EC" w:rsidRPr="00C127EC" w:rsidRDefault="00C127EC" w:rsidP="00C127EC">
      <w:pPr>
        <w:pStyle w:val="a3"/>
        <w:ind w:firstLine="709"/>
        <w:contextualSpacing/>
        <w:rPr>
          <w:rFonts w:ascii="Times New Roman" w:hAnsi="Times New Roman"/>
          <w:sz w:val="28"/>
          <w:szCs w:val="28"/>
          <w:shd w:val="clear" w:color="auto" w:fill="FFFFFF"/>
        </w:rPr>
      </w:pPr>
      <w:r w:rsidRPr="00C127EC">
        <w:rPr>
          <w:rFonts w:ascii="Times New Roman" w:hAnsi="Times New Roman"/>
          <w:noProof/>
          <w:snapToGrid/>
          <w:sz w:val="28"/>
          <w:szCs w:val="28"/>
          <w:lang w:val="ru-RU"/>
        </w:rPr>
        <w:drawing>
          <wp:anchor distT="0" distB="0" distL="114300" distR="114300" simplePos="0" relativeHeight="251665408" behindDoc="0" locked="0" layoutInCell="1" allowOverlap="1">
            <wp:simplePos x="0" y="0"/>
            <wp:positionH relativeFrom="column">
              <wp:posOffset>4648835</wp:posOffset>
            </wp:positionH>
            <wp:positionV relativeFrom="paragraph">
              <wp:posOffset>2689225</wp:posOffset>
            </wp:positionV>
            <wp:extent cx="1466850" cy="809625"/>
            <wp:effectExtent l="19050" t="0" r="0" b="0"/>
            <wp:wrapNone/>
            <wp:docPr id="17" name="Рисунок 24" descr="Описание: Описание: Z:\2015\Ерощева\НТО\Бахчевые_для постановления\цвета коп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Описание: Z:\2015\Ерощева\НТО\Бахчевые_для постановления\цвета копия.tif"/>
                    <pic:cNvPicPr>
                      <a:picLocks noChangeAspect="1" noChangeArrowheads="1"/>
                    </pic:cNvPicPr>
                  </pic:nvPicPr>
                  <pic:blipFill>
                    <a:blip r:embed="rId13" cstate="print"/>
                    <a:srcRect b="26724"/>
                    <a:stretch>
                      <a:fillRect/>
                    </a:stretch>
                  </pic:blipFill>
                  <pic:spPr bwMode="auto">
                    <a:xfrm>
                      <a:off x="0" y="0"/>
                      <a:ext cx="1466850" cy="809625"/>
                    </a:xfrm>
                    <a:prstGeom prst="rect">
                      <a:avLst/>
                    </a:prstGeom>
                    <a:noFill/>
                    <a:ln w="9525">
                      <a:noFill/>
                      <a:miter lim="800000"/>
                      <a:headEnd/>
                      <a:tailEnd/>
                    </a:ln>
                  </pic:spPr>
                </pic:pic>
              </a:graphicData>
            </a:graphic>
          </wp:anchor>
        </w:drawing>
      </w:r>
      <w:r w:rsidRPr="00C127EC">
        <w:rPr>
          <w:rFonts w:ascii="Times New Roman" w:hAnsi="Times New Roman"/>
          <w:noProof/>
          <w:snapToGrid/>
          <w:sz w:val="28"/>
          <w:szCs w:val="28"/>
          <w:lang w:val="ru-RU"/>
        </w:rPr>
        <w:drawing>
          <wp:inline distT="0" distB="0" distL="0" distR="0">
            <wp:extent cx="4581890" cy="2352675"/>
            <wp:effectExtent l="19050" t="0" r="9160" b="0"/>
            <wp:docPr id="12" name="Рисунок 12" descr="Описание: Описание: C:\Users\User\Desktop\3na4_1 копия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Описание: C:\Users\User\Desktop\3na4_1 копия3.tif"/>
                    <pic:cNvPicPr>
                      <a:picLocks noChangeAspect="1" noChangeArrowheads="1"/>
                    </pic:cNvPicPr>
                  </pic:nvPicPr>
                  <pic:blipFill>
                    <a:blip r:embed="rId20" cstate="print"/>
                    <a:srcRect l="7864" t="10706" r="5939" b="12206"/>
                    <a:stretch>
                      <a:fillRect/>
                    </a:stretch>
                  </pic:blipFill>
                  <pic:spPr bwMode="auto">
                    <a:xfrm>
                      <a:off x="0" y="0"/>
                      <a:ext cx="4588510" cy="2356074"/>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rPr>
          <w:rFonts w:ascii="Times New Roman" w:hAnsi="Times New Roman"/>
          <w:sz w:val="28"/>
          <w:szCs w:val="28"/>
          <w:shd w:val="clear" w:color="auto" w:fill="FFFFFF"/>
          <w:lang w:val="ru-RU"/>
        </w:rPr>
      </w:pPr>
    </w:p>
    <w:p w:rsidR="00C127EC" w:rsidRPr="00C127EC" w:rsidRDefault="00C127EC" w:rsidP="00C127EC">
      <w:pPr>
        <w:pStyle w:val="a3"/>
        <w:ind w:firstLine="709"/>
        <w:contextualSpacing/>
        <w:rPr>
          <w:rFonts w:ascii="Times New Roman" w:hAnsi="Times New Roman"/>
          <w:sz w:val="28"/>
          <w:szCs w:val="28"/>
          <w:shd w:val="clear" w:color="auto" w:fill="FFFFFF"/>
          <w:lang w:val="ru-RU"/>
        </w:rPr>
      </w:pPr>
    </w:p>
    <w:p w:rsidR="00C127EC" w:rsidRPr="00C127EC" w:rsidRDefault="00C127EC" w:rsidP="00C127EC">
      <w:pPr>
        <w:pStyle w:val="a3"/>
        <w:ind w:firstLine="709"/>
        <w:contextualSpacing/>
        <w:rPr>
          <w:rFonts w:ascii="Times New Roman" w:hAnsi="Times New Roman"/>
          <w:sz w:val="28"/>
          <w:szCs w:val="28"/>
          <w:lang w:val="ru-RU"/>
        </w:rPr>
      </w:pPr>
      <w:r w:rsidRPr="00C127EC">
        <w:rPr>
          <w:rFonts w:ascii="Times New Roman" w:hAnsi="Times New Roman"/>
          <w:sz w:val="28"/>
          <w:szCs w:val="28"/>
          <w:shd w:val="clear" w:color="auto" w:fill="FFFFFF"/>
          <w:lang w:val="ru-RU"/>
        </w:rPr>
        <w:t>Палатка каркасно-тентовая, состоит из металлического каркаса и тентовой ткани.</w:t>
      </w:r>
    </w:p>
    <w:p w:rsidR="00C127EC" w:rsidRPr="00C127EC" w:rsidRDefault="00C127EC" w:rsidP="00C127EC">
      <w:pPr>
        <w:pStyle w:val="a3"/>
        <w:ind w:firstLine="709"/>
        <w:contextualSpacing/>
        <w:rPr>
          <w:rFonts w:ascii="Times New Roman" w:hAnsi="Times New Roman"/>
          <w:sz w:val="28"/>
          <w:szCs w:val="28"/>
        </w:rPr>
      </w:pPr>
      <w:r w:rsidRPr="00C127EC">
        <w:rPr>
          <w:rFonts w:ascii="Times New Roman" w:hAnsi="Times New Roman"/>
          <w:sz w:val="28"/>
          <w:szCs w:val="28"/>
        </w:rPr>
        <w:t>Вид спереди:</w:t>
      </w:r>
    </w:p>
    <w:p w:rsidR="00C127EC" w:rsidRPr="00C127EC" w:rsidRDefault="00C127EC" w:rsidP="00C127EC">
      <w:pPr>
        <w:autoSpaceDE w:val="0"/>
        <w:autoSpaceDN w:val="0"/>
        <w:adjustRightInd w:val="0"/>
        <w:ind w:firstLine="709"/>
        <w:rPr>
          <w:b/>
          <w:sz w:val="28"/>
          <w:szCs w:val="28"/>
        </w:rPr>
      </w:pPr>
      <w:r w:rsidRPr="00C127EC">
        <w:rPr>
          <w:b/>
          <w:noProof/>
          <w:sz w:val="28"/>
          <w:szCs w:val="28"/>
        </w:rPr>
        <w:drawing>
          <wp:inline distT="0" distB="0" distL="0" distR="0">
            <wp:extent cx="5041265" cy="3371850"/>
            <wp:effectExtent l="19050" t="0" r="6985" b="0"/>
            <wp:docPr id="13" name="Рисунок 11" descr="Описание: Описание: Z:\2015\Ерощева\НТО\Бахчевые_для постановления\Палатка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Описание: Z:\2015\Ерощева\НТО\Бахчевые_для постановления\Палатка1.tif"/>
                    <pic:cNvPicPr>
                      <a:picLocks noChangeAspect="1" noChangeArrowheads="1"/>
                    </pic:cNvPicPr>
                  </pic:nvPicPr>
                  <pic:blipFill>
                    <a:blip r:embed="rId21" cstate="print"/>
                    <a:srcRect/>
                    <a:stretch>
                      <a:fillRect/>
                    </a:stretch>
                  </pic:blipFill>
                  <pic:spPr bwMode="auto">
                    <a:xfrm>
                      <a:off x="0" y="0"/>
                      <a:ext cx="5041265" cy="3371850"/>
                    </a:xfrm>
                    <a:prstGeom prst="rect">
                      <a:avLst/>
                    </a:prstGeom>
                    <a:noFill/>
                    <a:ln w="9525">
                      <a:noFill/>
                      <a:miter lim="800000"/>
                      <a:headEnd/>
                      <a:tailEnd/>
                    </a:ln>
                  </pic:spPr>
                </pic:pic>
              </a:graphicData>
            </a:graphic>
          </wp:inline>
        </w:drawing>
      </w:r>
    </w:p>
    <w:p w:rsidR="00C127EC" w:rsidRPr="00C127EC" w:rsidRDefault="00C127EC" w:rsidP="00C127EC">
      <w:pPr>
        <w:autoSpaceDE w:val="0"/>
        <w:autoSpaceDN w:val="0"/>
        <w:adjustRightInd w:val="0"/>
        <w:ind w:firstLine="709"/>
        <w:rPr>
          <w:sz w:val="28"/>
          <w:szCs w:val="28"/>
        </w:rPr>
      </w:pPr>
    </w:p>
    <w:p w:rsidR="00C127EC" w:rsidRPr="00C127EC" w:rsidRDefault="00C127EC" w:rsidP="00C127EC">
      <w:pPr>
        <w:autoSpaceDE w:val="0"/>
        <w:autoSpaceDN w:val="0"/>
        <w:adjustRightInd w:val="0"/>
        <w:ind w:firstLine="709"/>
        <w:rPr>
          <w:sz w:val="28"/>
          <w:szCs w:val="28"/>
        </w:rPr>
      </w:pPr>
    </w:p>
    <w:p w:rsidR="00C127EC" w:rsidRPr="00C127EC" w:rsidRDefault="00C127EC" w:rsidP="00C127EC">
      <w:pPr>
        <w:autoSpaceDE w:val="0"/>
        <w:autoSpaceDN w:val="0"/>
        <w:adjustRightInd w:val="0"/>
        <w:ind w:firstLine="709"/>
        <w:rPr>
          <w:sz w:val="28"/>
          <w:szCs w:val="28"/>
        </w:rPr>
      </w:pPr>
    </w:p>
    <w:p w:rsidR="00C127EC" w:rsidRPr="00C127EC" w:rsidRDefault="00C127EC" w:rsidP="00C127EC">
      <w:pPr>
        <w:autoSpaceDE w:val="0"/>
        <w:autoSpaceDN w:val="0"/>
        <w:adjustRightInd w:val="0"/>
        <w:ind w:firstLine="709"/>
        <w:rPr>
          <w:b/>
          <w:sz w:val="28"/>
          <w:szCs w:val="28"/>
        </w:rPr>
      </w:pPr>
      <w:r w:rsidRPr="00C127EC">
        <w:rPr>
          <w:sz w:val="28"/>
          <w:szCs w:val="28"/>
        </w:rPr>
        <w:t>Вид сбоку:</w:t>
      </w:r>
    </w:p>
    <w:p w:rsidR="00C127EC" w:rsidRPr="00C127EC" w:rsidRDefault="00C127EC" w:rsidP="00C127EC">
      <w:pPr>
        <w:pStyle w:val="a3"/>
        <w:ind w:firstLine="709"/>
        <w:contextualSpacing/>
        <w:jc w:val="center"/>
        <w:rPr>
          <w:rFonts w:ascii="Times New Roman" w:hAnsi="Times New Roman"/>
          <w:sz w:val="28"/>
          <w:szCs w:val="28"/>
        </w:rPr>
      </w:pPr>
      <w:r w:rsidRPr="00C127EC">
        <w:rPr>
          <w:rFonts w:ascii="Times New Roman" w:hAnsi="Times New Roman"/>
          <w:noProof/>
          <w:snapToGrid/>
          <w:sz w:val="28"/>
          <w:szCs w:val="28"/>
          <w:lang w:val="ru-RU"/>
        </w:rPr>
        <w:drawing>
          <wp:inline distT="0" distB="0" distL="0" distR="0">
            <wp:extent cx="4225925" cy="3863340"/>
            <wp:effectExtent l="19050" t="0" r="3175" b="0"/>
            <wp:docPr id="14" name="Рисунок 10" descr="Описание: Описание: Z:\2015\Ерощева\НТО\Бахчевые_для постановления\Палатка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Описание: Z:\2015\Ерощева\НТО\Бахчевые_для постановления\Палатка3.tif"/>
                    <pic:cNvPicPr>
                      <a:picLocks noChangeAspect="1" noChangeArrowheads="1"/>
                    </pic:cNvPicPr>
                  </pic:nvPicPr>
                  <pic:blipFill>
                    <a:blip r:embed="rId22" cstate="print"/>
                    <a:srcRect/>
                    <a:stretch>
                      <a:fillRect/>
                    </a:stretch>
                  </pic:blipFill>
                  <pic:spPr bwMode="auto">
                    <a:xfrm>
                      <a:off x="0" y="0"/>
                      <a:ext cx="4225925" cy="3863340"/>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rPr>
          <w:rFonts w:ascii="Times New Roman" w:hAnsi="Times New Roman"/>
          <w:sz w:val="28"/>
          <w:szCs w:val="28"/>
          <w:lang w:val="ru-RU"/>
        </w:rPr>
      </w:pPr>
      <w:r w:rsidRPr="00C127EC">
        <w:rPr>
          <w:rFonts w:ascii="Times New Roman" w:hAnsi="Times New Roman"/>
          <w:sz w:val="28"/>
          <w:szCs w:val="28"/>
          <w:lang w:val="ru-RU"/>
        </w:rPr>
        <w:t xml:space="preserve"> </w:t>
      </w:r>
    </w:p>
    <w:p w:rsidR="00C127EC" w:rsidRPr="00C127EC" w:rsidRDefault="00C127EC" w:rsidP="00C127EC">
      <w:pPr>
        <w:autoSpaceDE w:val="0"/>
        <w:autoSpaceDN w:val="0"/>
        <w:adjustRightInd w:val="0"/>
        <w:ind w:firstLine="709"/>
        <w:contextualSpacing/>
        <w:rPr>
          <w:b/>
          <w:bCs/>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jc w:val="right"/>
        <w:rPr>
          <w:sz w:val="28"/>
          <w:szCs w:val="28"/>
        </w:rPr>
      </w:pPr>
      <w:r w:rsidRPr="00C127EC">
        <w:rPr>
          <w:sz w:val="28"/>
          <w:szCs w:val="28"/>
        </w:rPr>
        <w:br w:type="page"/>
      </w:r>
      <w:r w:rsidRPr="00C127EC">
        <w:rPr>
          <w:sz w:val="28"/>
          <w:szCs w:val="28"/>
        </w:rPr>
        <w:lastRenderedPageBreak/>
        <w:t>Приложение 4</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к Положению «О размещении и эксплуатации </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нестационарных торговых объектов</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на территории муниципального образования</w:t>
      </w:r>
    </w:p>
    <w:p w:rsidR="00C127EC" w:rsidRDefault="00520D5B" w:rsidP="00520D5B">
      <w:pPr>
        <w:pStyle w:val="ConsNormal"/>
        <w:tabs>
          <w:tab w:val="num" w:pos="7230"/>
        </w:tabs>
        <w:ind w:firstLine="709"/>
        <w:jc w:val="right"/>
        <w:rPr>
          <w:rFonts w:ascii="Times New Roman" w:hAnsi="Times New Roman" w:cs="Times New Roman"/>
          <w:sz w:val="28"/>
          <w:szCs w:val="28"/>
        </w:rPr>
      </w:pPr>
      <w:r>
        <w:rPr>
          <w:rFonts w:ascii="Times New Roman" w:hAnsi="Times New Roman" w:cs="Times New Roman"/>
          <w:sz w:val="28"/>
          <w:szCs w:val="28"/>
        </w:rPr>
        <w:t>Огаревское</w:t>
      </w:r>
      <w:r w:rsidRPr="00C127EC">
        <w:rPr>
          <w:rFonts w:ascii="Times New Roman" w:hAnsi="Times New Roman" w:cs="Times New Roman"/>
          <w:sz w:val="28"/>
          <w:szCs w:val="28"/>
        </w:rPr>
        <w:t xml:space="preserve"> </w:t>
      </w:r>
      <w:r w:rsidR="00C127EC" w:rsidRPr="00C127EC">
        <w:rPr>
          <w:rFonts w:ascii="Times New Roman" w:hAnsi="Times New Roman" w:cs="Times New Roman"/>
          <w:sz w:val="28"/>
          <w:szCs w:val="28"/>
        </w:rPr>
        <w:t>Щекинского района»</w:t>
      </w:r>
    </w:p>
    <w:p w:rsidR="00520D5B" w:rsidRDefault="00520D5B" w:rsidP="00520D5B">
      <w:pPr>
        <w:pStyle w:val="ConsNormal"/>
        <w:tabs>
          <w:tab w:val="num" w:pos="7230"/>
        </w:tabs>
        <w:ind w:firstLine="709"/>
        <w:jc w:val="right"/>
        <w:rPr>
          <w:rFonts w:ascii="Times New Roman" w:hAnsi="Times New Roman" w:cs="Times New Roman"/>
          <w:sz w:val="28"/>
          <w:szCs w:val="28"/>
        </w:rPr>
      </w:pPr>
    </w:p>
    <w:p w:rsidR="00520D5B" w:rsidRPr="00C127EC" w:rsidRDefault="00520D5B" w:rsidP="00520D5B">
      <w:pPr>
        <w:pStyle w:val="ConsNormal"/>
        <w:tabs>
          <w:tab w:val="num" w:pos="7230"/>
        </w:tabs>
        <w:ind w:firstLine="709"/>
        <w:jc w:val="right"/>
        <w:rPr>
          <w:rFonts w:ascii="Times New Roman" w:hAnsi="Times New Roman" w:cs="Times New Roman"/>
          <w:b/>
          <w:sz w:val="28"/>
          <w:szCs w:val="28"/>
        </w:rPr>
      </w:pPr>
    </w:p>
    <w:p w:rsidR="00C127EC" w:rsidRDefault="00C127EC" w:rsidP="00520D5B">
      <w:pPr>
        <w:ind w:firstLine="709"/>
        <w:contextualSpacing/>
        <w:jc w:val="center"/>
        <w:rPr>
          <w:b/>
          <w:sz w:val="28"/>
          <w:szCs w:val="28"/>
        </w:rPr>
      </w:pPr>
      <w:r w:rsidRPr="00C127EC">
        <w:rPr>
          <w:b/>
          <w:sz w:val="28"/>
          <w:szCs w:val="28"/>
        </w:rPr>
        <w:t xml:space="preserve">Внешний вид торгово-остановочного комплекса, рекомендованный к применению на территории муниципального образования </w:t>
      </w:r>
      <w:r w:rsidR="00520D5B" w:rsidRPr="00520D5B">
        <w:rPr>
          <w:b/>
          <w:sz w:val="28"/>
          <w:szCs w:val="28"/>
        </w:rPr>
        <w:t>Огаревское</w:t>
      </w:r>
      <w:r w:rsidRPr="00520D5B">
        <w:rPr>
          <w:b/>
          <w:sz w:val="28"/>
          <w:szCs w:val="28"/>
        </w:rPr>
        <w:t xml:space="preserve"> </w:t>
      </w:r>
      <w:r w:rsidRPr="00C127EC">
        <w:rPr>
          <w:b/>
          <w:sz w:val="28"/>
          <w:szCs w:val="28"/>
        </w:rPr>
        <w:t>Щекинского района</w:t>
      </w:r>
    </w:p>
    <w:p w:rsidR="00520D5B" w:rsidRPr="00C127EC" w:rsidRDefault="00520D5B" w:rsidP="00520D5B">
      <w:pPr>
        <w:ind w:firstLine="709"/>
        <w:contextualSpacing/>
        <w:jc w:val="center"/>
        <w:rPr>
          <w:sz w:val="28"/>
          <w:szCs w:val="28"/>
        </w:rPr>
      </w:pPr>
    </w:p>
    <w:p w:rsidR="00C127EC" w:rsidRPr="00C127EC" w:rsidRDefault="00C127EC" w:rsidP="00C127EC">
      <w:pPr>
        <w:autoSpaceDE w:val="0"/>
        <w:autoSpaceDN w:val="0"/>
        <w:adjustRightInd w:val="0"/>
        <w:ind w:firstLine="709"/>
        <w:contextualSpacing/>
        <w:rPr>
          <w:sz w:val="28"/>
          <w:szCs w:val="28"/>
        </w:rPr>
      </w:pPr>
      <w:r w:rsidRPr="00C127EC">
        <w:rPr>
          <w:sz w:val="28"/>
          <w:szCs w:val="28"/>
        </w:rPr>
        <w:t>Внешний вид торгово-остановочного комплекса:</w:t>
      </w:r>
    </w:p>
    <w:p w:rsidR="00C127EC" w:rsidRPr="00C127EC" w:rsidRDefault="00C127EC" w:rsidP="00C127EC">
      <w:pPr>
        <w:autoSpaceDE w:val="0"/>
        <w:autoSpaceDN w:val="0"/>
        <w:adjustRightInd w:val="0"/>
        <w:ind w:firstLine="709"/>
        <w:contextualSpacing/>
        <w:rPr>
          <w:sz w:val="28"/>
          <w:szCs w:val="28"/>
        </w:rPr>
      </w:pPr>
    </w:p>
    <w:p w:rsidR="00C127EC" w:rsidRPr="00C127EC" w:rsidRDefault="00C127EC" w:rsidP="00C127EC">
      <w:pPr>
        <w:autoSpaceDE w:val="0"/>
        <w:autoSpaceDN w:val="0"/>
        <w:adjustRightInd w:val="0"/>
        <w:ind w:firstLine="709"/>
        <w:contextualSpacing/>
        <w:rPr>
          <w:sz w:val="28"/>
          <w:szCs w:val="28"/>
        </w:rPr>
      </w:pPr>
      <w:r w:rsidRPr="00C127EC">
        <w:rPr>
          <w:noProof/>
          <w:sz w:val="28"/>
          <w:szCs w:val="28"/>
        </w:rPr>
        <w:drawing>
          <wp:inline distT="0" distB="0" distL="0" distR="0">
            <wp:extent cx="5939790" cy="1993265"/>
            <wp:effectExtent l="19050" t="0" r="381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cstate="print"/>
                    <a:srcRect/>
                    <a:stretch>
                      <a:fillRect/>
                    </a:stretch>
                  </pic:blipFill>
                  <pic:spPr bwMode="auto">
                    <a:xfrm>
                      <a:off x="0" y="0"/>
                      <a:ext cx="5939790" cy="1993265"/>
                    </a:xfrm>
                    <a:prstGeom prst="rect">
                      <a:avLst/>
                    </a:prstGeom>
                    <a:noFill/>
                    <a:ln w="9525">
                      <a:noFill/>
                      <a:miter lim="800000"/>
                      <a:headEnd/>
                      <a:tailEnd/>
                    </a:ln>
                  </pic:spPr>
                </pic:pic>
              </a:graphicData>
            </a:graphic>
          </wp:inline>
        </w:drawing>
      </w:r>
    </w:p>
    <w:p w:rsidR="00C127EC" w:rsidRPr="00C127EC" w:rsidRDefault="00C127EC" w:rsidP="00C127EC">
      <w:pPr>
        <w:autoSpaceDE w:val="0"/>
        <w:autoSpaceDN w:val="0"/>
        <w:adjustRightInd w:val="0"/>
        <w:ind w:firstLine="709"/>
        <w:contextualSpacing/>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C127EC" w:rsidRPr="00C127EC" w:rsidRDefault="00C127EC" w:rsidP="00C127EC">
      <w:pPr>
        <w:ind w:firstLine="709"/>
        <w:rPr>
          <w:sz w:val="28"/>
          <w:szCs w:val="28"/>
        </w:rPr>
      </w:pPr>
      <w:r w:rsidRPr="00C127EC">
        <w:rPr>
          <w:sz w:val="28"/>
          <w:szCs w:val="28"/>
        </w:rPr>
        <w:t>Размеры остановочного навеса:</w:t>
      </w:r>
    </w:p>
    <w:p w:rsidR="00C127EC" w:rsidRPr="00C127EC" w:rsidRDefault="00C127EC" w:rsidP="00C127EC">
      <w:pPr>
        <w:pStyle w:val="a5"/>
        <w:spacing w:before="0" w:beforeAutospacing="0" w:after="0" w:afterAutospacing="0" w:line="240" w:lineRule="auto"/>
        <w:ind w:firstLine="709"/>
        <w:jc w:val="center"/>
        <w:rPr>
          <w:rFonts w:ascii="Times New Roman" w:hAnsi="Times New Roman" w:cs="Times New Roman"/>
          <w:color w:val="auto"/>
          <w:sz w:val="28"/>
          <w:szCs w:val="28"/>
        </w:rPr>
      </w:pPr>
      <w:r w:rsidRPr="00C127EC">
        <w:rPr>
          <w:rFonts w:ascii="Times New Roman" w:hAnsi="Times New Roman" w:cs="Times New Roman"/>
          <w:noProof/>
          <w:color w:val="auto"/>
          <w:sz w:val="28"/>
          <w:szCs w:val="28"/>
        </w:rPr>
        <w:drawing>
          <wp:inline distT="0" distB="0" distL="0" distR="0">
            <wp:extent cx="4151630" cy="6211570"/>
            <wp:effectExtent l="19050" t="0" r="127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 cstate="print"/>
                    <a:srcRect l="31607"/>
                    <a:stretch>
                      <a:fillRect/>
                    </a:stretch>
                  </pic:blipFill>
                  <pic:spPr bwMode="auto">
                    <a:xfrm>
                      <a:off x="0" y="0"/>
                      <a:ext cx="4151630" cy="6211570"/>
                    </a:xfrm>
                    <a:prstGeom prst="rect">
                      <a:avLst/>
                    </a:prstGeom>
                    <a:noFill/>
                    <a:ln w="9525">
                      <a:noFill/>
                      <a:miter lim="800000"/>
                      <a:headEnd/>
                      <a:tailEnd/>
                    </a:ln>
                  </pic:spPr>
                </pic:pic>
              </a:graphicData>
            </a:graphic>
          </wp:inline>
        </w:drawing>
      </w:r>
    </w:p>
    <w:p w:rsidR="00DC5631" w:rsidRPr="00C127EC" w:rsidRDefault="00DC5631" w:rsidP="00C127EC">
      <w:pPr>
        <w:ind w:firstLine="709"/>
        <w:rPr>
          <w:sz w:val="28"/>
          <w:szCs w:val="28"/>
        </w:rPr>
      </w:pPr>
    </w:p>
    <w:sectPr w:rsidR="00DC5631" w:rsidRPr="00C127EC" w:rsidSect="00C73A0E">
      <w:footerReference w:type="even" r:id="rId25"/>
      <w:footerReference w:type="default" r:id="rId2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BF8" w:rsidRDefault="00F37BF8" w:rsidP="001C68B2">
      <w:r>
        <w:separator/>
      </w:r>
    </w:p>
  </w:endnote>
  <w:endnote w:type="continuationSeparator" w:id="0">
    <w:p w:rsidR="00F37BF8" w:rsidRDefault="00F37BF8" w:rsidP="001C68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0E" w:rsidRDefault="00704E38" w:rsidP="00436359">
    <w:pPr>
      <w:pStyle w:val="a7"/>
      <w:framePr w:wrap="around" w:vAnchor="text" w:hAnchor="margin" w:xAlign="right" w:y="1"/>
      <w:rPr>
        <w:rStyle w:val="a9"/>
      </w:rPr>
    </w:pPr>
    <w:r>
      <w:rPr>
        <w:rStyle w:val="a9"/>
      </w:rPr>
      <w:fldChar w:fldCharType="begin"/>
    </w:r>
    <w:r w:rsidR="00520D5B">
      <w:rPr>
        <w:rStyle w:val="a9"/>
      </w:rPr>
      <w:instrText xml:space="preserve">PAGE  </w:instrText>
    </w:r>
    <w:r>
      <w:rPr>
        <w:rStyle w:val="a9"/>
      </w:rPr>
      <w:fldChar w:fldCharType="end"/>
    </w:r>
  </w:p>
  <w:p w:rsidR="00C73A0E" w:rsidRDefault="00F37BF8" w:rsidP="00C73A0E">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0E" w:rsidRDefault="00F37BF8" w:rsidP="00C73A0E">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BF8" w:rsidRDefault="00F37BF8" w:rsidP="001C68B2">
      <w:r>
        <w:separator/>
      </w:r>
    </w:p>
  </w:footnote>
  <w:footnote w:type="continuationSeparator" w:id="0">
    <w:p w:rsidR="00F37BF8" w:rsidRDefault="00F37BF8" w:rsidP="001C68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127EC"/>
    <w:rsid w:val="00016271"/>
    <w:rsid w:val="00044D02"/>
    <w:rsid w:val="001C68B2"/>
    <w:rsid w:val="00257B71"/>
    <w:rsid w:val="002B64C3"/>
    <w:rsid w:val="00412030"/>
    <w:rsid w:val="004C5F34"/>
    <w:rsid w:val="00520D5B"/>
    <w:rsid w:val="00673AA2"/>
    <w:rsid w:val="006B4C8E"/>
    <w:rsid w:val="006D0529"/>
    <w:rsid w:val="00704E38"/>
    <w:rsid w:val="00736876"/>
    <w:rsid w:val="00737BB0"/>
    <w:rsid w:val="007C6971"/>
    <w:rsid w:val="008B4847"/>
    <w:rsid w:val="00B16E2C"/>
    <w:rsid w:val="00B570A8"/>
    <w:rsid w:val="00BC25FA"/>
    <w:rsid w:val="00C127EC"/>
    <w:rsid w:val="00CA5E7D"/>
    <w:rsid w:val="00CD5DAE"/>
    <w:rsid w:val="00DC5631"/>
    <w:rsid w:val="00E9233D"/>
    <w:rsid w:val="00ED3D71"/>
    <w:rsid w:val="00EE5A4D"/>
    <w:rsid w:val="00EF206A"/>
    <w:rsid w:val="00F37B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7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27EC"/>
    <w:pPr>
      <w:jc w:val="both"/>
    </w:pPr>
    <w:rPr>
      <w:rFonts w:ascii="Courier New" w:hAnsi="Courier New"/>
      <w:snapToGrid w:val="0"/>
      <w:sz w:val="20"/>
      <w:szCs w:val="20"/>
      <w:lang w:val="en-US"/>
    </w:rPr>
  </w:style>
  <w:style w:type="character" w:customStyle="1" w:styleId="a4">
    <w:name w:val="Основной текст Знак"/>
    <w:basedOn w:val="a0"/>
    <w:link w:val="a3"/>
    <w:rsid w:val="00C127EC"/>
    <w:rPr>
      <w:rFonts w:ascii="Courier New" w:eastAsia="Times New Roman" w:hAnsi="Courier New" w:cs="Times New Roman"/>
      <w:snapToGrid w:val="0"/>
      <w:sz w:val="20"/>
      <w:szCs w:val="20"/>
      <w:lang w:val="en-US" w:eastAsia="ru-RU"/>
    </w:rPr>
  </w:style>
  <w:style w:type="paragraph" w:styleId="a5">
    <w:name w:val="Normal (Web)"/>
    <w:basedOn w:val="a"/>
    <w:rsid w:val="00C127EC"/>
    <w:pPr>
      <w:spacing w:before="100" w:beforeAutospacing="1" w:after="100" w:afterAutospacing="1" w:line="270" w:lineRule="atLeast"/>
      <w:jc w:val="both"/>
    </w:pPr>
    <w:rPr>
      <w:rFonts w:ascii="Arial" w:hAnsi="Arial" w:cs="Arial"/>
      <w:color w:val="333333"/>
      <w:sz w:val="18"/>
      <w:szCs w:val="18"/>
    </w:rPr>
  </w:style>
  <w:style w:type="paragraph" w:styleId="a6">
    <w:name w:val="Block Text"/>
    <w:basedOn w:val="a"/>
    <w:rsid w:val="00C127EC"/>
    <w:pPr>
      <w:ind w:left="1309" w:right="1133"/>
      <w:jc w:val="both"/>
    </w:pPr>
    <w:rPr>
      <w:rFonts w:ascii="Courier New" w:hAnsi="Courier New" w:cs="Courier New"/>
    </w:rPr>
  </w:style>
  <w:style w:type="paragraph" w:customStyle="1" w:styleId="ConsNormal">
    <w:name w:val="ConsNormal"/>
    <w:rsid w:val="00C127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er"/>
    <w:basedOn w:val="a"/>
    <w:link w:val="a8"/>
    <w:rsid w:val="00C127EC"/>
    <w:pPr>
      <w:tabs>
        <w:tab w:val="center" w:pos="4677"/>
        <w:tab w:val="right" w:pos="9355"/>
      </w:tabs>
    </w:pPr>
  </w:style>
  <w:style w:type="character" w:customStyle="1" w:styleId="a8">
    <w:name w:val="Нижний колонтитул Знак"/>
    <w:basedOn w:val="a0"/>
    <w:link w:val="a7"/>
    <w:rsid w:val="00C127EC"/>
    <w:rPr>
      <w:rFonts w:ascii="Times New Roman" w:eastAsia="Times New Roman" w:hAnsi="Times New Roman" w:cs="Times New Roman"/>
      <w:sz w:val="24"/>
      <w:szCs w:val="24"/>
      <w:lang w:eastAsia="ru-RU"/>
    </w:rPr>
  </w:style>
  <w:style w:type="character" w:styleId="a9">
    <w:name w:val="page number"/>
    <w:basedOn w:val="a0"/>
    <w:rsid w:val="00C127EC"/>
  </w:style>
  <w:style w:type="paragraph" w:styleId="aa">
    <w:name w:val="Balloon Text"/>
    <w:basedOn w:val="a"/>
    <w:link w:val="ab"/>
    <w:uiPriority w:val="99"/>
    <w:semiHidden/>
    <w:unhideWhenUsed/>
    <w:rsid w:val="00C127EC"/>
    <w:rPr>
      <w:rFonts w:ascii="Tahoma" w:hAnsi="Tahoma" w:cs="Tahoma"/>
      <w:sz w:val="16"/>
      <w:szCs w:val="16"/>
    </w:rPr>
  </w:style>
  <w:style w:type="character" w:customStyle="1" w:styleId="ab">
    <w:name w:val="Текст выноски Знак"/>
    <w:basedOn w:val="a0"/>
    <w:link w:val="aa"/>
    <w:uiPriority w:val="99"/>
    <w:semiHidden/>
    <w:rsid w:val="00C127EC"/>
    <w:rPr>
      <w:rFonts w:ascii="Tahoma" w:eastAsia="Times New Roman" w:hAnsi="Tahoma" w:cs="Tahoma"/>
      <w:sz w:val="16"/>
      <w:szCs w:val="16"/>
      <w:lang w:eastAsia="ru-RU"/>
    </w:rPr>
  </w:style>
  <w:style w:type="paragraph" w:customStyle="1" w:styleId="ConsPlusNormal">
    <w:name w:val="ConsPlusNormal"/>
    <w:rsid w:val="00C127EC"/>
    <w:pPr>
      <w:autoSpaceDE w:val="0"/>
      <w:autoSpaceDN w:val="0"/>
      <w:adjustRightInd w:val="0"/>
      <w:spacing w:after="0" w:line="240" w:lineRule="auto"/>
      <w:ind w:firstLine="720"/>
    </w:pPr>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5806</Words>
  <Characters>33100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2016-06-21T06:27:00Z</dcterms:created>
  <dcterms:modified xsi:type="dcterms:W3CDTF">2016-08-03T13:53:00Z</dcterms:modified>
</cp:coreProperties>
</file>